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4A1BCCE" w14:textId="77777777" w:rsidR="00CA7611" w:rsidRDefault="00CA7611" w:rsidP="00276C30">
      <w:pPr>
        <w:pStyle w:val="a5"/>
        <w:jc w:val="center"/>
        <w:rPr>
          <w:rFonts w:ascii="Tahoma" w:hAnsi="Tahoma" w:cs="Tahoma"/>
          <w:b/>
          <w:spacing w:val="8"/>
          <w:sz w:val="18"/>
          <w:szCs w:val="18"/>
        </w:rPr>
      </w:pPr>
    </w:p>
    <w:p w14:paraId="6BF3DD0C" w14:textId="77777777" w:rsidR="00CA7611" w:rsidRDefault="00CA7611" w:rsidP="00276C30">
      <w:pPr>
        <w:pStyle w:val="a5"/>
        <w:jc w:val="center"/>
        <w:rPr>
          <w:rFonts w:ascii="Tahoma" w:hAnsi="Tahoma" w:cs="Tahoma"/>
          <w:b/>
          <w:spacing w:val="8"/>
          <w:sz w:val="18"/>
          <w:szCs w:val="18"/>
        </w:rPr>
      </w:pPr>
    </w:p>
    <w:p w14:paraId="4DD150A6" w14:textId="77777777" w:rsidR="00CA7611" w:rsidRDefault="00CA7611" w:rsidP="00276C30">
      <w:pPr>
        <w:pStyle w:val="a5"/>
        <w:jc w:val="center"/>
        <w:rPr>
          <w:rFonts w:ascii="Tahoma" w:hAnsi="Tahoma" w:cs="Tahoma"/>
          <w:b/>
          <w:spacing w:val="8"/>
          <w:sz w:val="18"/>
          <w:szCs w:val="18"/>
        </w:rPr>
      </w:pPr>
    </w:p>
    <w:p w14:paraId="16AD7174" w14:textId="0573FD83" w:rsidR="00B26CDD" w:rsidRPr="00EA22B1" w:rsidRDefault="00D72CE6" w:rsidP="00276C30">
      <w:pPr>
        <w:pStyle w:val="a5"/>
        <w:jc w:val="center"/>
        <w:rPr>
          <w:rFonts w:ascii="Tahoma" w:hAnsi="Tahoma" w:cs="Tahoma"/>
          <w:b/>
          <w:spacing w:val="8"/>
          <w:sz w:val="18"/>
          <w:szCs w:val="18"/>
        </w:rPr>
      </w:pPr>
      <w:r w:rsidRPr="00D72CE6">
        <w:rPr>
          <w:rFonts w:ascii="Tahoma" w:hAnsi="Tahoma" w:cs="Tahoma"/>
          <w:b/>
          <w:spacing w:val="8"/>
          <w:sz w:val="18"/>
          <w:szCs w:val="18"/>
        </w:rPr>
        <w:t>ΠΡΟΓΡΑΜΜΑΤΙΚΗ ΣΥΜΒΑΣΗ</w:t>
      </w:r>
    </w:p>
    <w:p w14:paraId="16E62D09" w14:textId="77777777" w:rsidR="00B26CDD" w:rsidRPr="00EA22B1" w:rsidRDefault="00D72CE6" w:rsidP="00276C30">
      <w:pPr>
        <w:pStyle w:val="a5"/>
        <w:jc w:val="center"/>
        <w:rPr>
          <w:rFonts w:ascii="Tahoma" w:hAnsi="Tahoma" w:cs="Tahoma"/>
          <w:spacing w:val="8"/>
          <w:sz w:val="18"/>
          <w:szCs w:val="18"/>
        </w:rPr>
      </w:pPr>
      <w:r w:rsidRPr="00D72CE6">
        <w:rPr>
          <w:rFonts w:ascii="Tahoma" w:hAnsi="Tahoma" w:cs="Tahoma"/>
          <w:spacing w:val="8"/>
          <w:sz w:val="18"/>
          <w:szCs w:val="18"/>
        </w:rPr>
        <w:t>του άρθρου 100 του Ν. 3852/2010</w:t>
      </w:r>
    </w:p>
    <w:p w14:paraId="175A6719" w14:textId="77777777" w:rsidR="00B26CDD" w:rsidRPr="00EA22B1" w:rsidRDefault="00B26CDD" w:rsidP="00276C30">
      <w:pPr>
        <w:pStyle w:val="a5"/>
        <w:rPr>
          <w:rFonts w:ascii="Tahoma" w:hAnsi="Tahoma" w:cs="Tahoma"/>
          <w:spacing w:val="8"/>
          <w:sz w:val="18"/>
          <w:szCs w:val="18"/>
        </w:rPr>
      </w:pPr>
    </w:p>
    <w:p w14:paraId="0231DFBC" w14:textId="77777777" w:rsidR="00B26CDD" w:rsidRPr="00EA22B1" w:rsidRDefault="00B26CDD" w:rsidP="00276C30">
      <w:pPr>
        <w:pStyle w:val="a5"/>
        <w:rPr>
          <w:rFonts w:ascii="Tahoma" w:hAnsi="Tahoma" w:cs="Tahoma"/>
          <w:spacing w:val="8"/>
          <w:sz w:val="18"/>
          <w:szCs w:val="18"/>
        </w:rPr>
      </w:pPr>
    </w:p>
    <w:p w14:paraId="4E60E4DF" w14:textId="77777777" w:rsidR="00B26CDD" w:rsidRPr="00EA22B1" w:rsidRDefault="00D72CE6" w:rsidP="00276C30">
      <w:pPr>
        <w:pStyle w:val="a5"/>
        <w:jc w:val="center"/>
        <w:rPr>
          <w:rFonts w:ascii="Tahoma" w:hAnsi="Tahoma" w:cs="Tahoma"/>
          <w:spacing w:val="8"/>
          <w:sz w:val="18"/>
          <w:szCs w:val="18"/>
        </w:rPr>
      </w:pPr>
      <w:r w:rsidRPr="00D72CE6">
        <w:rPr>
          <w:rFonts w:ascii="Tahoma" w:hAnsi="Tahoma" w:cs="Tahoma"/>
          <w:spacing w:val="8"/>
          <w:sz w:val="18"/>
          <w:szCs w:val="18"/>
        </w:rPr>
        <w:t xml:space="preserve">Μεταξύ </w:t>
      </w:r>
    </w:p>
    <w:p w14:paraId="763913FB" w14:textId="77777777" w:rsidR="00B26CDD" w:rsidRPr="00EA22B1" w:rsidRDefault="00B26CDD" w:rsidP="00276C30">
      <w:pPr>
        <w:pStyle w:val="a5"/>
        <w:jc w:val="center"/>
        <w:rPr>
          <w:rFonts w:ascii="Tahoma" w:hAnsi="Tahoma" w:cs="Tahoma"/>
          <w:spacing w:val="8"/>
          <w:sz w:val="18"/>
          <w:szCs w:val="18"/>
        </w:rPr>
      </w:pPr>
    </w:p>
    <w:p w14:paraId="06C07448" w14:textId="34A97E2C" w:rsidR="00B26CDD" w:rsidRPr="00EA22B1" w:rsidRDefault="00D72CE6" w:rsidP="00276C30">
      <w:pPr>
        <w:pStyle w:val="a5"/>
        <w:jc w:val="center"/>
        <w:rPr>
          <w:rFonts w:ascii="Tahoma" w:hAnsi="Tahoma" w:cs="Tahoma"/>
          <w:spacing w:val="8"/>
          <w:sz w:val="18"/>
          <w:szCs w:val="18"/>
        </w:rPr>
      </w:pPr>
      <w:r w:rsidRPr="00D72CE6">
        <w:rPr>
          <w:rFonts w:ascii="Tahoma" w:hAnsi="Tahoma" w:cs="Tahoma"/>
          <w:spacing w:val="8"/>
          <w:sz w:val="18"/>
          <w:szCs w:val="18"/>
        </w:rPr>
        <w:t>«</w:t>
      </w:r>
      <w:r w:rsidR="00D75D12" w:rsidRPr="00D75D12">
        <w:rPr>
          <w:rFonts w:ascii="Tahoma" w:hAnsi="Tahoma" w:cs="Tahoma"/>
          <w:b/>
          <w:bCs/>
          <w:spacing w:val="8"/>
          <w:sz w:val="18"/>
          <w:szCs w:val="18"/>
        </w:rPr>
        <w:t>ΔΗΜΟΥ ΛΑΜΙΕΩΝ</w:t>
      </w:r>
      <w:r w:rsidRPr="00D72CE6">
        <w:rPr>
          <w:rFonts w:ascii="Tahoma" w:hAnsi="Tahoma" w:cs="Tahoma"/>
          <w:spacing w:val="8"/>
          <w:sz w:val="18"/>
          <w:szCs w:val="18"/>
        </w:rPr>
        <w:t>»</w:t>
      </w:r>
    </w:p>
    <w:p w14:paraId="20399772" w14:textId="77777777" w:rsidR="00B26CDD" w:rsidRPr="00EA22B1" w:rsidRDefault="00D72CE6" w:rsidP="00276C30">
      <w:pPr>
        <w:pStyle w:val="a5"/>
        <w:jc w:val="center"/>
        <w:rPr>
          <w:rFonts w:ascii="Tahoma" w:hAnsi="Tahoma" w:cs="Tahoma"/>
          <w:b/>
          <w:spacing w:val="8"/>
          <w:sz w:val="18"/>
          <w:szCs w:val="18"/>
        </w:rPr>
      </w:pPr>
      <w:r w:rsidRPr="00D72CE6">
        <w:rPr>
          <w:rFonts w:ascii="Tahoma" w:hAnsi="Tahoma" w:cs="Tahoma"/>
          <w:b/>
          <w:spacing w:val="8"/>
          <w:sz w:val="18"/>
          <w:szCs w:val="18"/>
        </w:rPr>
        <w:t xml:space="preserve">και </w:t>
      </w:r>
    </w:p>
    <w:p w14:paraId="5C73A71C" w14:textId="7A50DEA6" w:rsidR="00B26CDD" w:rsidRPr="00EA22B1" w:rsidRDefault="00D72CE6" w:rsidP="00276C30">
      <w:pPr>
        <w:pStyle w:val="a5"/>
        <w:jc w:val="center"/>
        <w:rPr>
          <w:rFonts w:ascii="Tahoma" w:hAnsi="Tahoma" w:cs="Tahoma"/>
          <w:spacing w:val="8"/>
          <w:sz w:val="18"/>
          <w:szCs w:val="18"/>
        </w:rPr>
      </w:pPr>
      <w:r w:rsidRPr="00D72CE6">
        <w:rPr>
          <w:rFonts w:ascii="Tahoma" w:hAnsi="Tahoma" w:cs="Tahoma"/>
          <w:spacing w:val="8"/>
          <w:sz w:val="18"/>
          <w:szCs w:val="18"/>
        </w:rPr>
        <w:t>«</w:t>
      </w:r>
      <w:r w:rsidR="00D75D12" w:rsidRPr="00D75D12">
        <w:rPr>
          <w:rFonts w:ascii="Tahoma" w:hAnsi="Tahoma" w:cs="Tahoma"/>
          <w:b/>
          <w:bCs/>
          <w:spacing w:val="8"/>
          <w:sz w:val="18"/>
          <w:szCs w:val="18"/>
        </w:rPr>
        <w:t>ΑΝΑΠΤΥΞΙΑΚΟΥ ΟΡΓΑΝΙΣΜΟΥ «ΑΜΦΙΚΤΥΟΝΙΕΣ Α.Ε.</w:t>
      </w:r>
      <w:r w:rsidRPr="00D72CE6">
        <w:rPr>
          <w:rFonts w:ascii="Tahoma" w:hAnsi="Tahoma" w:cs="Tahoma"/>
          <w:spacing w:val="8"/>
          <w:sz w:val="18"/>
          <w:szCs w:val="18"/>
        </w:rPr>
        <w:t>»</w:t>
      </w:r>
    </w:p>
    <w:p w14:paraId="5BDECDF0" w14:textId="77777777" w:rsidR="00B26CDD" w:rsidRPr="00EA22B1" w:rsidRDefault="00B26CDD" w:rsidP="00276C30">
      <w:pPr>
        <w:pStyle w:val="a5"/>
        <w:jc w:val="center"/>
        <w:rPr>
          <w:rFonts w:ascii="Tahoma" w:hAnsi="Tahoma" w:cs="Tahoma"/>
          <w:spacing w:val="8"/>
          <w:sz w:val="18"/>
          <w:szCs w:val="18"/>
        </w:rPr>
      </w:pPr>
    </w:p>
    <w:p w14:paraId="0D8F5831" w14:textId="061E0E8F" w:rsidR="00B26CDD" w:rsidRPr="00EA22B1" w:rsidRDefault="00D72CE6" w:rsidP="00276C30">
      <w:pPr>
        <w:pStyle w:val="a5"/>
        <w:jc w:val="center"/>
        <w:rPr>
          <w:rFonts w:ascii="Tahoma" w:hAnsi="Tahoma" w:cs="Tahoma"/>
          <w:b/>
          <w:spacing w:val="8"/>
          <w:sz w:val="18"/>
          <w:szCs w:val="18"/>
        </w:rPr>
      </w:pPr>
      <w:r w:rsidRPr="00D72CE6">
        <w:rPr>
          <w:rFonts w:ascii="Tahoma" w:hAnsi="Tahoma" w:cs="Tahoma"/>
          <w:b/>
          <w:spacing w:val="8"/>
          <w:sz w:val="18"/>
          <w:szCs w:val="18"/>
        </w:rPr>
        <w:t>για την Πράξη</w:t>
      </w:r>
    </w:p>
    <w:p w14:paraId="4F3707C6" w14:textId="08B221FC" w:rsidR="00B26CDD" w:rsidRPr="00D75D12" w:rsidRDefault="00D72CE6" w:rsidP="00276C30">
      <w:pPr>
        <w:pStyle w:val="a5"/>
        <w:jc w:val="center"/>
        <w:rPr>
          <w:rFonts w:ascii="Tahoma" w:hAnsi="Tahoma" w:cs="Tahoma"/>
          <w:color w:val="0070C0"/>
          <w:spacing w:val="8"/>
          <w:sz w:val="18"/>
          <w:szCs w:val="18"/>
        </w:rPr>
      </w:pPr>
      <w:r w:rsidRPr="00D75D12">
        <w:rPr>
          <w:rFonts w:ascii="Tahoma" w:hAnsi="Tahoma" w:cs="Tahoma"/>
          <w:color w:val="0070C0"/>
          <w:spacing w:val="8"/>
          <w:sz w:val="18"/>
          <w:szCs w:val="18"/>
        </w:rPr>
        <w:t>«</w:t>
      </w:r>
      <w:r w:rsidR="00C80581" w:rsidRPr="00C80581">
        <w:rPr>
          <w:rFonts w:ascii="Calibri" w:hAnsi="Calibri" w:cs="Calibri"/>
          <w:b/>
          <w:color w:val="0070C0"/>
          <w:sz w:val="20"/>
          <w:szCs w:val="20"/>
        </w:rPr>
        <w:t>Διαχείριση Τουριστικών και Πολιτιστικών Ροών στο Αστικό Κέντρο</w:t>
      </w:r>
      <w:r w:rsidRPr="00D75D12">
        <w:rPr>
          <w:rFonts w:ascii="Tahoma" w:hAnsi="Tahoma" w:cs="Tahoma"/>
          <w:color w:val="0070C0"/>
          <w:spacing w:val="8"/>
          <w:sz w:val="18"/>
          <w:szCs w:val="18"/>
        </w:rPr>
        <w:t xml:space="preserve">» </w:t>
      </w:r>
    </w:p>
    <w:p w14:paraId="0D3204B5" w14:textId="77777777" w:rsidR="00B26CDD" w:rsidRPr="00EA22B1" w:rsidRDefault="00B26CDD" w:rsidP="00276C30">
      <w:pPr>
        <w:pStyle w:val="a5"/>
        <w:jc w:val="center"/>
        <w:rPr>
          <w:rFonts w:ascii="Tahoma" w:hAnsi="Tahoma" w:cs="Tahoma"/>
          <w:spacing w:val="8"/>
          <w:sz w:val="18"/>
          <w:szCs w:val="18"/>
        </w:rPr>
      </w:pPr>
    </w:p>
    <w:p w14:paraId="52EB5C0F" w14:textId="77777777" w:rsidR="00B26CDD" w:rsidRPr="00EA22B1" w:rsidRDefault="00B26CDD" w:rsidP="00276C30">
      <w:pPr>
        <w:pStyle w:val="a5"/>
        <w:jc w:val="center"/>
        <w:rPr>
          <w:rFonts w:ascii="Tahoma" w:hAnsi="Tahoma" w:cs="Tahoma"/>
          <w:spacing w:val="8"/>
          <w:sz w:val="18"/>
          <w:szCs w:val="18"/>
        </w:rPr>
      </w:pPr>
    </w:p>
    <w:p w14:paraId="2A379028" w14:textId="77777777" w:rsidR="00B26CDD" w:rsidRPr="00EA22B1" w:rsidRDefault="00B26CDD" w:rsidP="00276C30">
      <w:pPr>
        <w:pStyle w:val="a5"/>
        <w:rPr>
          <w:rFonts w:ascii="Tahoma" w:hAnsi="Tahoma" w:cs="Tahoma"/>
          <w:spacing w:val="8"/>
          <w:sz w:val="18"/>
          <w:szCs w:val="18"/>
        </w:rPr>
      </w:pPr>
    </w:p>
    <w:p w14:paraId="30A206CE" w14:textId="1EDA80CE" w:rsidR="00B26CDD" w:rsidRPr="00EA22B1" w:rsidRDefault="00D75D12" w:rsidP="00276C30">
      <w:pPr>
        <w:pStyle w:val="a5"/>
        <w:jc w:val="center"/>
        <w:rPr>
          <w:rFonts w:ascii="Tahoma" w:hAnsi="Tahoma" w:cs="Tahoma"/>
          <w:i/>
          <w:spacing w:val="8"/>
          <w:sz w:val="18"/>
          <w:szCs w:val="18"/>
        </w:rPr>
      </w:pPr>
      <w:r>
        <w:rPr>
          <w:rFonts w:ascii="Tahoma" w:hAnsi="Tahoma" w:cs="Tahoma"/>
          <w:i/>
          <w:spacing w:val="8"/>
          <w:sz w:val="18"/>
          <w:szCs w:val="18"/>
        </w:rPr>
        <w:t xml:space="preserve">Λαμία, </w:t>
      </w:r>
      <w:r w:rsidR="00C80581" w:rsidRPr="000B4DA0">
        <w:rPr>
          <w:rFonts w:ascii="Tahoma" w:hAnsi="Tahoma" w:cs="Tahoma"/>
          <w:i/>
          <w:spacing w:val="8"/>
          <w:sz w:val="18"/>
          <w:szCs w:val="18"/>
          <w:highlight w:val="yellow"/>
        </w:rPr>
        <w:t>Αύγουστος</w:t>
      </w:r>
      <w:r w:rsidRPr="000B4DA0">
        <w:rPr>
          <w:rFonts w:ascii="Tahoma" w:hAnsi="Tahoma" w:cs="Tahoma"/>
          <w:i/>
          <w:spacing w:val="8"/>
          <w:sz w:val="18"/>
          <w:szCs w:val="18"/>
          <w:highlight w:val="yellow"/>
        </w:rPr>
        <w:t xml:space="preserve"> 2022</w:t>
      </w:r>
      <w:r w:rsidR="00D72CE6" w:rsidRPr="00D72CE6">
        <w:rPr>
          <w:rFonts w:ascii="Tahoma" w:hAnsi="Tahoma" w:cs="Tahoma"/>
          <w:i/>
          <w:spacing w:val="8"/>
          <w:sz w:val="18"/>
          <w:szCs w:val="18"/>
        </w:rPr>
        <w:br w:type="page"/>
      </w:r>
    </w:p>
    <w:p w14:paraId="52EBD01F" w14:textId="450D3887" w:rsidR="00B26CDD"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lastRenderedPageBreak/>
        <w:t>ΠΡΟΓΡΑΜΜΑΤΙΚΗ ΣΥΜΒΑΣΗ ΓΙΑ ΤΗΝ ΠΡΑΞΗ</w:t>
      </w:r>
    </w:p>
    <w:p w14:paraId="302F0E76" w14:textId="77777777" w:rsidR="007240DD" w:rsidRPr="00EA22B1" w:rsidRDefault="007240DD" w:rsidP="00276C30">
      <w:pPr>
        <w:pStyle w:val="a5"/>
        <w:spacing w:after="0"/>
        <w:jc w:val="center"/>
        <w:rPr>
          <w:rFonts w:ascii="Tahoma" w:hAnsi="Tahoma" w:cs="Tahoma"/>
          <w:b/>
          <w:spacing w:val="8"/>
          <w:sz w:val="18"/>
          <w:szCs w:val="18"/>
        </w:rPr>
      </w:pPr>
    </w:p>
    <w:p w14:paraId="3B9C1372" w14:textId="68ADE4BC" w:rsidR="00B26CDD" w:rsidRDefault="00D72CE6" w:rsidP="00276C30">
      <w:pPr>
        <w:pStyle w:val="a5"/>
        <w:spacing w:after="0"/>
        <w:jc w:val="center"/>
        <w:rPr>
          <w:rFonts w:ascii="Tahoma" w:hAnsi="Tahoma" w:cs="Tahoma"/>
          <w:spacing w:val="8"/>
          <w:sz w:val="18"/>
          <w:szCs w:val="18"/>
        </w:rPr>
      </w:pPr>
      <w:r w:rsidRPr="00D72CE6">
        <w:rPr>
          <w:rFonts w:ascii="Tahoma" w:hAnsi="Tahoma" w:cs="Tahoma"/>
          <w:spacing w:val="8"/>
          <w:sz w:val="18"/>
          <w:szCs w:val="18"/>
        </w:rPr>
        <w:t>«</w:t>
      </w:r>
      <w:r w:rsidR="006A0D57" w:rsidRPr="00C80581">
        <w:rPr>
          <w:rFonts w:ascii="Calibri" w:hAnsi="Calibri" w:cs="Calibri"/>
          <w:b/>
          <w:color w:val="0070C0"/>
          <w:sz w:val="20"/>
          <w:szCs w:val="20"/>
        </w:rPr>
        <w:t>Διαχείριση Τουριστικών και Πολιτιστικών Ροών στο Αστικό Κέντρο</w:t>
      </w:r>
      <w:r w:rsidRPr="00D72CE6">
        <w:rPr>
          <w:rFonts w:ascii="Tahoma" w:hAnsi="Tahoma" w:cs="Tahoma"/>
          <w:spacing w:val="8"/>
          <w:sz w:val="18"/>
          <w:szCs w:val="18"/>
        </w:rPr>
        <w:t>»</w:t>
      </w:r>
    </w:p>
    <w:p w14:paraId="424F1642" w14:textId="77777777" w:rsidR="007240DD" w:rsidRPr="00EA22B1" w:rsidRDefault="007240DD" w:rsidP="00276C30">
      <w:pPr>
        <w:pStyle w:val="a5"/>
        <w:spacing w:after="0"/>
        <w:jc w:val="center"/>
        <w:rPr>
          <w:rFonts w:ascii="Tahoma" w:hAnsi="Tahoma" w:cs="Tahoma"/>
          <w:spacing w:val="8"/>
          <w:sz w:val="18"/>
          <w:szCs w:val="18"/>
        </w:rPr>
      </w:pPr>
    </w:p>
    <w:p w14:paraId="6DA2E29D" w14:textId="41C073A5"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Στ</w:t>
      </w:r>
      <w:r w:rsidR="00D43C95">
        <w:rPr>
          <w:rFonts w:ascii="Tahoma" w:hAnsi="Tahoma" w:cs="Tahoma"/>
          <w:spacing w:val="8"/>
          <w:sz w:val="18"/>
          <w:szCs w:val="18"/>
        </w:rPr>
        <w:t>η Λαμία</w:t>
      </w:r>
      <w:r w:rsidRPr="00D72CE6">
        <w:rPr>
          <w:rFonts w:ascii="Tahoma" w:hAnsi="Tahoma" w:cs="Tahoma"/>
          <w:spacing w:val="8"/>
          <w:sz w:val="18"/>
          <w:szCs w:val="18"/>
        </w:rPr>
        <w:t xml:space="preserve">, σήμερα την </w:t>
      </w:r>
      <w:r w:rsidRPr="007240DD">
        <w:rPr>
          <w:rFonts w:ascii="Tahoma" w:hAnsi="Tahoma" w:cs="Tahoma"/>
          <w:iCs/>
          <w:spacing w:val="8"/>
          <w:sz w:val="18"/>
          <w:szCs w:val="18"/>
          <w:highlight w:val="yellow"/>
        </w:rPr>
        <w:t>……</w:t>
      </w:r>
      <w:r w:rsidR="00D43C95" w:rsidRPr="007240DD">
        <w:rPr>
          <w:rFonts w:ascii="Tahoma" w:hAnsi="Tahoma" w:cs="Tahoma"/>
          <w:iCs/>
          <w:spacing w:val="8"/>
          <w:sz w:val="18"/>
          <w:szCs w:val="18"/>
          <w:highlight w:val="yellow"/>
        </w:rPr>
        <w:t>0</w:t>
      </w:r>
      <w:r w:rsidR="00D410E9">
        <w:rPr>
          <w:rFonts w:ascii="Tahoma" w:hAnsi="Tahoma" w:cs="Tahoma"/>
          <w:iCs/>
          <w:spacing w:val="8"/>
          <w:sz w:val="18"/>
          <w:szCs w:val="18"/>
          <w:highlight w:val="yellow"/>
        </w:rPr>
        <w:t>8</w:t>
      </w:r>
      <w:r w:rsidR="00D43C95" w:rsidRPr="007240DD">
        <w:rPr>
          <w:rFonts w:ascii="Tahoma" w:hAnsi="Tahoma" w:cs="Tahoma"/>
          <w:iCs/>
          <w:spacing w:val="8"/>
          <w:sz w:val="18"/>
          <w:szCs w:val="18"/>
          <w:highlight w:val="yellow"/>
        </w:rPr>
        <w:t>/2022</w:t>
      </w:r>
      <w:r w:rsidRPr="00D72CE6">
        <w:rPr>
          <w:rFonts w:ascii="Tahoma" w:hAnsi="Tahoma" w:cs="Tahoma"/>
          <w:spacing w:val="8"/>
          <w:sz w:val="18"/>
          <w:szCs w:val="18"/>
        </w:rPr>
        <w:t>, μεταξύ των παρακάτω συμβαλλομένων :</w:t>
      </w:r>
    </w:p>
    <w:p w14:paraId="55BE02F1" w14:textId="39FC7AE8" w:rsidR="00B26CDD" w:rsidRPr="00D43C95" w:rsidRDefault="00D43C95">
      <w:pPr>
        <w:pStyle w:val="a5"/>
        <w:numPr>
          <w:ilvl w:val="0"/>
          <w:numId w:val="3"/>
        </w:numPr>
        <w:spacing w:before="130" w:after="0"/>
        <w:jc w:val="both"/>
        <w:rPr>
          <w:rFonts w:ascii="Tahoma" w:hAnsi="Tahoma" w:cs="Tahoma"/>
          <w:spacing w:val="8"/>
          <w:sz w:val="18"/>
          <w:szCs w:val="18"/>
        </w:rPr>
      </w:pPr>
      <w:r w:rsidRPr="00D72CE6">
        <w:rPr>
          <w:rFonts w:ascii="Tahoma" w:hAnsi="Tahoma" w:cs="Tahoma"/>
          <w:spacing w:val="8"/>
          <w:sz w:val="18"/>
          <w:szCs w:val="18"/>
        </w:rPr>
        <w:t>Τ</w:t>
      </w:r>
      <w:r>
        <w:rPr>
          <w:rFonts w:ascii="Tahoma" w:hAnsi="Tahoma" w:cs="Tahoma"/>
          <w:spacing w:val="8"/>
          <w:sz w:val="18"/>
          <w:szCs w:val="18"/>
        </w:rPr>
        <w:t xml:space="preserve">ου Δήμου Λαμιέων, </w:t>
      </w:r>
      <w:r w:rsidR="00D72CE6" w:rsidRPr="00D72CE6">
        <w:rPr>
          <w:rFonts w:ascii="Tahoma" w:hAnsi="Tahoma" w:cs="Tahoma"/>
          <w:spacing w:val="8"/>
          <w:sz w:val="18"/>
          <w:szCs w:val="18"/>
        </w:rPr>
        <w:t>που εδρεύει στην</w:t>
      </w:r>
      <w:r>
        <w:rPr>
          <w:rFonts w:ascii="Tahoma" w:hAnsi="Tahoma" w:cs="Tahoma"/>
          <w:spacing w:val="8"/>
          <w:sz w:val="18"/>
          <w:szCs w:val="18"/>
        </w:rPr>
        <w:t xml:space="preserve"> Λαμία</w:t>
      </w:r>
      <w:r w:rsidR="00D72CE6" w:rsidRPr="00D72CE6">
        <w:rPr>
          <w:rFonts w:ascii="Tahoma" w:hAnsi="Tahoma" w:cs="Tahoma"/>
          <w:spacing w:val="8"/>
          <w:sz w:val="18"/>
          <w:szCs w:val="18"/>
        </w:rPr>
        <w:t xml:space="preserve">, όπως εκπροσωπείται νόμιμα από </w:t>
      </w:r>
      <w:r>
        <w:rPr>
          <w:rFonts w:ascii="Tahoma" w:hAnsi="Tahoma" w:cs="Tahoma"/>
          <w:spacing w:val="8"/>
          <w:sz w:val="18"/>
          <w:szCs w:val="18"/>
        </w:rPr>
        <w:t xml:space="preserve">τον </w:t>
      </w:r>
      <w:r w:rsidR="00D72CE6" w:rsidRPr="00D72CE6">
        <w:rPr>
          <w:rFonts w:ascii="Tahoma" w:hAnsi="Tahoma" w:cs="Tahoma"/>
          <w:spacing w:val="8"/>
          <w:sz w:val="18"/>
          <w:szCs w:val="18"/>
        </w:rPr>
        <w:t>κ.</w:t>
      </w:r>
      <w:r>
        <w:rPr>
          <w:rFonts w:ascii="Tahoma" w:hAnsi="Tahoma" w:cs="Tahoma"/>
          <w:spacing w:val="8"/>
          <w:sz w:val="18"/>
          <w:szCs w:val="18"/>
        </w:rPr>
        <w:t xml:space="preserve"> Ευθύμιο </w:t>
      </w:r>
      <w:proofErr w:type="spellStart"/>
      <w:r>
        <w:rPr>
          <w:rFonts w:ascii="Tahoma" w:hAnsi="Tahoma" w:cs="Tahoma"/>
          <w:spacing w:val="8"/>
          <w:sz w:val="18"/>
          <w:szCs w:val="18"/>
        </w:rPr>
        <w:t>Καραϊσκο</w:t>
      </w:r>
      <w:proofErr w:type="spellEnd"/>
      <w:r w:rsidR="00D72CE6" w:rsidRPr="00D72CE6">
        <w:rPr>
          <w:rFonts w:ascii="Tahoma" w:hAnsi="Tahoma" w:cs="Tahoma"/>
          <w:spacing w:val="8"/>
          <w:sz w:val="18"/>
          <w:szCs w:val="18"/>
        </w:rPr>
        <w:t xml:space="preserve"> και ο οποίος θα αποκαλείται στο εξής χάριν συντομίας ως «</w:t>
      </w:r>
      <w:r w:rsidR="00D72CE6" w:rsidRPr="00D72CE6">
        <w:rPr>
          <w:rFonts w:ascii="Tahoma" w:hAnsi="Tahoma" w:cs="Tahoma"/>
          <w:b/>
          <w:spacing w:val="8"/>
          <w:sz w:val="18"/>
          <w:szCs w:val="18"/>
        </w:rPr>
        <w:t>Κύριος του Έργου</w:t>
      </w:r>
      <w:r w:rsidR="00D72CE6" w:rsidRPr="00D72CE6">
        <w:rPr>
          <w:rFonts w:ascii="Tahoma" w:hAnsi="Tahoma" w:cs="Tahoma"/>
          <w:spacing w:val="8"/>
          <w:sz w:val="18"/>
          <w:szCs w:val="18"/>
        </w:rPr>
        <w:t xml:space="preserve">» </w:t>
      </w:r>
    </w:p>
    <w:p w14:paraId="7583C432" w14:textId="52F09B74" w:rsidR="00B26CDD" w:rsidRDefault="00276C30">
      <w:pPr>
        <w:pStyle w:val="a5"/>
        <w:numPr>
          <w:ilvl w:val="0"/>
          <w:numId w:val="3"/>
        </w:numPr>
        <w:spacing w:before="130" w:after="0"/>
        <w:jc w:val="both"/>
        <w:rPr>
          <w:rFonts w:ascii="Tahoma" w:hAnsi="Tahoma" w:cs="Tahoma"/>
          <w:spacing w:val="8"/>
          <w:sz w:val="18"/>
          <w:szCs w:val="18"/>
        </w:rPr>
      </w:pPr>
      <w:r w:rsidRPr="00D72CE6">
        <w:rPr>
          <w:rFonts w:ascii="Tahoma" w:hAnsi="Tahoma" w:cs="Tahoma"/>
          <w:spacing w:val="8"/>
          <w:sz w:val="18"/>
          <w:szCs w:val="18"/>
        </w:rPr>
        <w:t>Τ</w:t>
      </w:r>
      <w:r>
        <w:rPr>
          <w:rFonts w:ascii="Tahoma" w:hAnsi="Tahoma" w:cs="Tahoma"/>
          <w:spacing w:val="8"/>
          <w:sz w:val="18"/>
          <w:szCs w:val="18"/>
        </w:rPr>
        <w:t xml:space="preserve">ου Αναπτυξιακού Οργανισμού «ΑΜΦΙΚΤΥΟΝΙΕΣ Α.Ε.» </w:t>
      </w:r>
      <w:r w:rsidR="00D72CE6" w:rsidRPr="00D72CE6">
        <w:rPr>
          <w:rFonts w:ascii="Tahoma" w:hAnsi="Tahoma" w:cs="Tahoma"/>
          <w:spacing w:val="8"/>
          <w:sz w:val="18"/>
          <w:szCs w:val="18"/>
        </w:rPr>
        <w:t xml:space="preserve"> που εδρεύει στην</w:t>
      </w:r>
      <w:r>
        <w:rPr>
          <w:rFonts w:ascii="Tahoma" w:hAnsi="Tahoma" w:cs="Tahoma"/>
          <w:spacing w:val="8"/>
          <w:sz w:val="18"/>
          <w:szCs w:val="18"/>
        </w:rPr>
        <w:t xml:space="preserve"> Λαμία</w:t>
      </w:r>
      <w:r w:rsidR="00D72CE6" w:rsidRPr="00D72CE6">
        <w:rPr>
          <w:rFonts w:ascii="Tahoma" w:hAnsi="Tahoma" w:cs="Tahoma"/>
          <w:spacing w:val="8"/>
          <w:sz w:val="18"/>
          <w:szCs w:val="18"/>
        </w:rPr>
        <w:t>, όπως εκπροσωπείται νόμιμα από</w:t>
      </w:r>
      <w:r w:rsidR="00957EC4">
        <w:rPr>
          <w:rFonts w:ascii="Tahoma" w:hAnsi="Tahoma" w:cs="Tahoma"/>
          <w:spacing w:val="8"/>
          <w:sz w:val="18"/>
          <w:szCs w:val="18"/>
        </w:rPr>
        <w:t xml:space="preserve"> τον </w:t>
      </w:r>
      <w:r w:rsidR="00D72CE6" w:rsidRPr="00D72CE6">
        <w:rPr>
          <w:rFonts w:ascii="Tahoma" w:hAnsi="Tahoma" w:cs="Tahoma"/>
          <w:spacing w:val="8"/>
          <w:sz w:val="18"/>
          <w:szCs w:val="18"/>
        </w:rPr>
        <w:t>κ.</w:t>
      </w:r>
      <w:r>
        <w:rPr>
          <w:rFonts w:ascii="Tahoma" w:hAnsi="Tahoma" w:cs="Tahoma"/>
          <w:spacing w:val="8"/>
          <w:sz w:val="18"/>
          <w:szCs w:val="18"/>
        </w:rPr>
        <w:t xml:space="preserve"> Εμμανουήλ </w:t>
      </w:r>
      <w:proofErr w:type="spellStart"/>
      <w:r>
        <w:rPr>
          <w:rFonts w:ascii="Tahoma" w:hAnsi="Tahoma" w:cs="Tahoma"/>
          <w:spacing w:val="8"/>
          <w:sz w:val="18"/>
          <w:szCs w:val="18"/>
        </w:rPr>
        <w:t>Σπαθούλα</w:t>
      </w:r>
      <w:proofErr w:type="spellEnd"/>
      <w:r w:rsidR="00D72CE6" w:rsidRPr="00D72CE6">
        <w:rPr>
          <w:rFonts w:ascii="Tahoma" w:hAnsi="Tahoma" w:cs="Tahoma"/>
          <w:spacing w:val="8"/>
          <w:sz w:val="18"/>
          <w:szCs w:val="18"/>
        </w:rPr>
        <w:t>, και ο οποίος θα αποκαλείται εφεξής στην παρούσα χάριν συντομίας «</w:t>
      </w:r>
      <w:r w:rsidR="00D72CE6" w:rsidRPr="00D72CE6">
        <w:rPr>
          <w:rFonts w:ascii="Tahoma" w:hAnsi="Tahoma" w:cs="Tahoma"/>
          <w:b/>
          <w:spacing w:val="8"/>
          <w:sz w:val="18"/>
          <w:szCs w:val="18"/>
        </w:rPr>
        <w:t>Φορέας Υλοποίησης</w:t>
      </w:r>
      <w:r w:rsidR="00D72CE6" w:rsidRPr="00D72CE6">
        <w:rPr>
          <w:rFonts w:ascii="Tahoma" w:hAnsi="Tahoma" w:cs="Tahoma"/>
          <w:spacing w:val="8"/>
          <w:sz w:val="18"/>
          <w:szCs w:val="18"/>
        </w:rPr>
        <w:t>»</w:t>
      </w:r>
      <w:r>
        <w:rPr>
          <w:rFonts w:ascii="Tahoma" w:hAnsi="Tahoma" w:cs="Tahoma"/>
          <w:spacing w:val="8"/>
          <w:sz w:val="18"/>
          <w:szCs w:val="18"/>
        </w:rPr>
        <w:t>.</w:t>
      </w:r>
    </w:p>
    <w:p w14:paraId="4D3CA759" w14:textId="77777777" w:rsidR="00276C30" w:rsidRPr="00EA22B1" w:rsidRDefault="00276C30" w:rsidP="00276C30">
      <w:pPr>
        <w:pStyle w:val="a5"/>
        <w:spacing w:before="130" w:after="0"/>
        <w:ind w:left="360"/>
        <w:jc w:val="both"/>
        <w:rPr>
          <w:rFonts w:ascii="Tahoma" w:hAnsi="Tahoma" w:cs="Tahoma"/>
          <w:spacing w:val="8"/>
          <w:sz w:val="18"/>
          <w:szCs w:val="18"/>
        </w:rPr>
      </w:pPr>
    </w:p>
    <w:p w14:paraId="14A31F55" w14:textId="2244F3B0" w:rsidR="00276C30" w:rsidRPr="0093523A" w:rsidRDefault="00D72CE6" w:rsidP="00276C30">
      <w:pPr>
        <w:pStyle w:val="a5"/>
        <w:spacing w:before="240" w:after="0"/>
        <w:jc w:val="both"/>
        <w:rPr>
          <w:rFonts w:ascii="Tahoma" w:hAnsi="Tahoma" w:cs="Tahoma"/>
          <w:spacing w:val="8"/>
          <w:sz w:val="18"/>
          <w:szCs w:val="18"/>
        </w:rPr>
      </w:pPr>
      <w:r w:rsidRPr="0093523A">
        <w:rPr>
          <w:rFonts w:ascii="Tahoma" w:hAnsi="Tahoma" w:cs="Tahoma"/>
          <w:spacing w:val="8"/>
          <w:sz w:val="18"/>
          <w:szCs w:val="18"/>
        </w:rPr>
        <w:t>Έχοντας υπόψη την κείμενη Εθνική και Κοινοτική Νομοθεσία και ειδικότερα τις παρακάτω διατάξεις όπως αυτές ισχύουν κάθε φορά :</w:t>
      </w:r>
    </w:p>
    <w:p w14:paraId="4A457457" w14:textId="77777777" w:rsidR="005D7238" w:rsidRPr="0093523A" w:rsidRDefault="005D7238" w:rsidP="005D7238">
      <w:pPr>
        <w:pStyle w:val="a5"/>
        <w:spacing w:after="0"/>
        <w:jc w:val="both"/>
        <w:rPr>
          <w:rFonts w:ascii="Tahoma" w:hAnsi="Tahoma" w:cs="Tahoma"/>
          <w:spacing w:val="8"/>
          <w:sz w:val="18"/>
          <w:szCs w:val="18"/>
        </w:rPr>
      </w:pPr>
    </w:p>
    <w:p w14:paraId="75BFE2EA" w14:textId="76E6F071" w:rsidR="00276C30" w:rsidRPr="0093523A" w:rsidRDefault="00276C30" w:rsidP="00276C30">
      <w:pPr>
        <w:pStyle w:val="a5"/>
        <w:spacing w:before="26"/>
        <w:ind w:right="27"/>
        <w:jc w:val="both"/>
        <w:rPr>
          <w:rFonts w:ascii="Tahoma" w:hAnsi="Tahoma" w:cs="Tahoma"/>
          <w:color w:val="0070C0"/>
          <w:sz w:val="18"/>
          <w:szCs w:val="18"/>
          <w:u w:val="single"/>
        </w:rPr>
      </w:pPr>
      <w:r w:rsidRPr="0093523A">
        <w:rPr>
          <w:rFonts w:ascii="Tahoma" w:hAnsi="Tahoma" w:cs="Tahoma"/>
          <w:color w:val="0070C0"/>
          <w:sz w:val="18"/>
          <w:szCs w:val="18"/>
          <w:u w:val="single"/>
        </w:rPr>
        <w:t>Α. Την κείμενη Εθνική και Κοινοτική Νομοθεσία και ειδικότερα τις παρακάτω διατάξεις όπως αυτές ισχύουν κάθε φορά:</w:t>
      </w:r>
    </w:p>
    <w:p w14:paraId="4254D135" w14:textId="77777777" w:rsidR="00276C30" w:rsidRPr="0093523A" w:rsidRDefault="00276C30" w:rsidP="00276C30">
      <w:pPr>
        <w:pStyle w:val="a5"/>
        <w:spacing w:before="130" w:after="0"/>
        <w:jc w:val="both"/>
        <w:rPr>
          <w:rFonts w:ascii="Tahoma" w:hAnsi="Tahoma" w:cs="Tahoma"/>
          <w:sz w:val="18"/>
          <w:szCs w:val="18"/>
        </w:rPr>
      </w:pPr>
      <w:r w:rsidRPr="0093523A">
        <w:rPr>
          <w:rFonts w:ascii="Tahoma" w:hAnsi="Tahoma" w:cs="Tahoma"/>
          <w:sz w:val="18"/>
          <w:szCs w:val="18"/>
        </w:rPr>
        <w:t xml:space="preserve">1/ Το Ν. 3852/2010 «Νέα Αρχιτεκτονική της Αυτοδιοίκησης και της Αποκεντρωμένης Διοίκησης – Πρόγραμμα Καλλικράτης» (ΦΕΚ 87 Α/7-6-2010) και ειδικότερα το άρθρο 100  αυτού. </w:t>
      </w:r>
    </w:p>
    <w:p w14:paraId="230455D1" w14:textId="77777777" w:rsidR="00276C30" w:rsidRPr="0093523A" w:rsidRDefault="00276C30" w:rsidP="00276C30">
      <w:pPr>
        <w:pStyle w:val="a5"/>
        <w:spacing w:before="130" w:after="0"/>
        <w:jc w:val="both"/>
        <w:rPr>
          <w:rFonts w:ascii="Tahoma" w:hAnsi="Tahoma" w:cs="Tahoma"/>
          <w:sz w:val="18"/>
          <w:szCs w:val="18"/>
        </w:rPr>
      </w:pPr>
      <w:r w:rsidRPr="0093523A">
        <w:rPr>
          <w:rFonts w:ascii="Tahoma" w:hAnsi="Tahoma" w:cs="Tahoma"/>
          <w:sz w:val="18"/>
          <w:szCs w:val="18"/>
        </w:rPr>
        <w:t>2/Τις διατάξεις των άρθρων 11 και 12 του Ν.4412/2016 – ΦΕΚ 147/Α/8-08- 2016«Δημόσιες Συμβάσεις Έργων, Προμηθειών και Υπηρεσιών (προσαρμογή στις Οδηγίες 2014/24/ ΕΕ και 2014/25/ΕΕ)».</w:t>
      </w:r>
    </w:p>
    <w:p w14:paraId="111D78EA" w14:textId="77777777" w:rsidR="00276C30" w:rsidRPr="0093523A" w:rsidRDefault="00276C30" w:rsidP="00276C30">
      <w:pPr>
        <w:pStyle w:val="a5"/>
        <w:spacing w:before="130" w:after="0"/>
        <w:jc w:val="both"/>
        <w:rPr>
          <w:rFonts w:ascii="Tahoma" w:hAnsi="Tahoma" w:cs="Tahoma"/>
          <w:sz w:val="18"/>
          <w:szCs w:val="18"/>
        </w:rPr>
      </w:pPr>
      <w:r w:rsidRPr="0093523A">
        <w:rPr>
          <w:rFonts w:ascii="Tahoma" w:hAnsi="Tahoma" w:cs="Tahoma"/>
          <w:sz w:val="18"/>
          <w:szCs w:val="18"/>
        </w:rPr>
        <w:t>3/ Τον Οργανισμό Εσωτερικής Υπηρεσίας του Δήμου Λαμιέων, όπως τροποποιήθηκε και ισχύει (ΑΔΣ 185/14/29-7-2020).</w:t>
      </w:r>
    </w:p>
    <w:p w14:paraId="02AC9B6B" w14:textId="77777777" w:rsidR="00276C30" w:rsidRPr="0093523A" w:rsidRDefault="00276C30" w:rsidP="00276C30">
      <w:pPr>
        <w:pStyle w:val="a5"/>
        <w:spacing w:before="130" w:after="0"/>
        <w:jc w:val="both"/>
        <w:rPr>
          <w:rFonts w:ascii="Tahoma" w:hAnsi="Tahoma" w:cs="Tahoma"/>
          <w:sz w:val="18"/>
          <w:szCs w:val="18"/>
        </w:rPr>
      </w:pPr>
      <w:r w:rsidRPr="0093523A">
        <w:rPr>
          <w:rFonts w:ascii="Tahoma" w:hAnsi="Tahoma" w:cs="Tahoma"/>
          <w:sz w:val="18"/>
          <w:szCs w:val="18"/>
        </w:rPr>
        <w:t xml:space="preserve">4/ Την αριθ. </w:t>
      </w:r>
      <w:proofErr w:type="spellStart"/>
      <w:r w:rsidRPr="0093523A">
        <w:rPr>
          <w:rFonts w:ascii="Tahoma" w:hAnsi="Tahoma" w:cs="Tahoma"/>
          <w:sz w:val="18"/>
          <w:szCs w:val="18"/>
        </w:rPr>
        <w:t>Πρωτ</w:t>
      </w:r>
      <w:proofErr w:type="spellEnd"/>
      <w:r w:rsidRPr="0093523A">
        <w:rPr>
          <w:rFonts w:ascii="Tahoma" w:hAnsi="Tahoma" w:cs="Tahoma"/>
          <w:sz w:val="18"/>
          <w:szCs w:val="18"/>
        </w:rPr>
        <w:t>. 32287/32/1-11-1999 εγκύκλιο του ΥΠ.ΕΣ.Δ.Δ.Α. για την σύνταξη προγραμματικών συμβάσεων.</w:t>
      </w:r>
    </w:p>
    <w:p w14:paraId="4D360E91" w14:textId="77777777" w:rsidR="00276C30" w:rsidRPr="0093523A" w:rsidRDefault="00276C30" w:rsidP="00276C30">
      <w:pPr>
        <w:pStyle w:val="a5"/>
        <w:spacing w:before="130" w:after="0"/>
        <w:jc w:val="both"/>
        <w:rPr>
          <w:rFonts w:ascii="Tahoma" w:hAnsi="Tahoma" w:cs="Tahoma"/>
          <w:sz w:val="18"/>
          <w:szCs w:val="18"/>
        </w:rPr>
      </w:pPr>
      <w:r w:rsidRPr="0093523A">
        <w:rPr>
          <w:rFonts w:ascii="Tahoma" w:hAnsi="Tahoma" w:cs="Tahoma"/>
          <w:sz w:val="18"/>
          <w:szCs w:val="18"/>
        </w:rPr>
        <w:t>5/ Τις διατάξεις του Ν.4336/2015, Κεφάλαιο Β’ – Μετακινήσεις Εσωτερικού, Υποπαράγραφος Δ.9 Δαπάνες μετακινούμενων εντός και εκτός επικράτειας όπως τροποποιήθηκε και ισχύει.</w:t>
      </w:r>
    </w:p>
    <w:p w14:paraId="398180C4" w14:textId="77777777" w:rsidR="00276C30" w:rsidRPr="0093523A" w:rsidRDefault="00276C30" w:rsidP="00276C30">
      <w:pPr>
        <w:pStyle w:val="a5"/>
        <w:spacing w:before="130" w:after="0"/>
        <w:jc w:val="both"/>
        <w:rPr>
          <w:rFonts w:ascii="Tahoma" w:hAnsi="Tahoma" w:cs="Tahoma"/>
          <w:sz w:val="18"/>
          <w:szCs w:val="18"/>
        </w:rPr>
      </w:pPr>
      <w:r w:rsidRPr="0093523A">
        <w:rPr>
          <w:rFonts w:ascii="Tahoma" w:hAnsi="Tahoma" w:cs="Tahoma"/>
          <w:sz w:val="18"/>
          <w:szCs w:val="18"/>
        </w:rPr>
        <w:t>6/ Τις διατάξεις του Ν.4354/2015 και συγκεκριμένα του Άρθρου 21 περί αμοιβών συλλογικών οργάνων.</w:t>
      </w:r>
    </w:p>
    <w:p w14:paraId="1933EFB7" w14:textId="77777777" w:rsidR="00276C30" w:rsidRPr="0093523A" w:rsidRDefault="00276C30" w:rsidP="00276C30">
      <w:pPr>
        <w:pStyle w:val="a5"/>
        <w:spacing w:before="130" w:after="0"/>
        <w:jc w:val="both"/>
        <w:rPr>
          <w:rFonts w:ascii="Tahoma" w:hAnsi="Tahoma" w:cs="Tahoma"/>
          <w:sz w:val="18"/>
          <w:szCs w:val="18"/>
        </w:rPr>
      </w:pPr>
      <w:r w:rsidRPr="0093523A">
        <w:rPr>
          <w:rFonts w:ascii="Tahoma" w:hAnsi="Tahoma" w:cs="Tahoma"/>
          <w:sz w:val="18"/>
          <w:szCs w:val="18"/>
        </w:rPr>
        <w:t>7/ Τις διατάξεις του Ν.4735/2020 και συγκεκριμένα του Άρθρου 40 περί αρμοδιοτήτων Οικονομικής Επιτροπής ΟΤΑ α’ και β’ βαθμού και Επιτροπής Ποιότητας Ζωής ΟΤΑ α’ βαθμού.</w:t>
      </w:r>
    </w:p>
    <w:p w14:paraId="4FBA6D8C" w14:textId="77777777" w:rsidR="00276C30" w:rsidRPr="0093523A" w:rsidRDefault="00276C30" w:rsidP="00276C30">
      <w:pPr>
        <w:pStyle w:val="a5"/>
        <w:spacing w:before="130" w:after="0"/>
        <w:jc w:val="both"/>
        <w:rPr>
          <w:rFonts w:ascii="Tahoma" w:hAnsi="Tahoma" w:cs="Tahoma"/>
          <w:sz w:val="18"/>
          <w:szCs w:val="18"/>
        </w:rPr>
      </w:pPr>
      <w:r w:rsidRPr="0093523A">
        <w:rPr>
          <w:rFonts w:ascii="Tahoma" w:hAnsi="Tahoma" w:cs="Tahoma"/>
          <w:sz w:val="18"/>
          <w:szCs w:val="18"/>
        </w:rPr>
        <w:t>8/ Τις διατάξεις του Νόμου 4674/2020 (ΦΕΚ Α' 53/11-03-2020) «Στρατηγική αναπτυξιακή προοπτική των Οργανισμών Τοπικής Αυτοδιοίκησης, ρύθμιση ζητημάτων αρμοδιότητας Υπουργείου Εσωτερικών και άλλες διατάξεις».</w:t>
      </w:r>
    </w:p>
    <w:p w14:paraId="700A53A2" w14:textId="77777777" w:rsidR="00276C30" w:rsidRPr="0093523A" w:rsidRDefault="00276C30" w:rsidP="00276C30">
      <w:pPr>
        <w:pStyle w:val="a5"/>
        <w:spacing w:before="130" w:after="0"/>
        <w:jc w:val="both"/>
        <w:rPr>
          <w:rFonts w:ascii="Tahoma" w:hAnsi="Tahoma" w:cs="Tahoma"/>
          <w:sz w:val="18"/>
          <w:szCs w:val="18"/>
        </w:rPr>
      </w:pPr>
      <w:r w:rsidRPr="0093523A">
        <w:rPr>
          <w:rFonts w:ascii="Tahoma" w:hAnsi="Tahoma" w:cs="Tahoma"/>
          <w:sz w:val="18"/>
          <w:szCs w:val="18"/>
        </w:rPr>
        <w:t xml:space="preserve">9/ Την εγκύκλιο 200 με </w:t>
      </w:r>
      <w:proofErr w:type="spellStart"/>
      <w:r w:rsidRPr="0093523A">
        <w:rPr>
          <w:rFonts w:ascii="Tahoma" w:hAnsi="Tahoma" w:cs="Tahoma"/>
          <w:sz w:val="18"/>
          <w:szCs w:val="18"/>
        </w:rPr>
        <w:t>αρ.πρωτ</w:t>
      </w:r>
      <w:proofErr w:type="spellEnd"/>
      <w:r w:rsidRPr="0093523A">
        <w:rPr>
          <w:rFonts w:ascii="Tahoma" w:hAnsi="Tahoma" w:cs="Tahoma"/>
          <w:sz w:val="18"/>
          <w:szCs w:val="18"/>
        </w:rPr>
        <w:t xml:space="preserve">. 37260/16-6-2020 του Υπουργείου Εσωτερικών, με </w:t>
      </w:r>
      <w:proofErr w:type="spellStart"/>
      <w:r w:rsidRPr="0093523A">
        <w:rPr>
          <w:rFonts w:ascii="Tahoma" w:hAnsi="Tahoma" w:cs="Tahoma"/>
          <w:sz w:val="18"/>
          <w:szCs w:val="18"/>
        </w:rPr>
        <w:t>θέμα«Στρατηγική</w:t>
      </w:r>
      <w:proofErr w:type="spellEnd"/>
      <w:r w:rsidRPr="0093523A">
        <w:rPr>
          <w:rFonts w:ascii="Tahoma" w:hAnsi="Tahoma" w:cs="Tahoma"/>
          <w:sz w:val="18"/>
          <w:szCs w:val="18"/>
        </w:rPr>
        <w:t xml:space="preserve"> αναπτυξιακή προοπτική των Οργανισμών Τοπικής Αυτοδιοίκησης – Σύσταση και λειτουργία Αναπτυξιακών Οργανισμών Τοπικής Αυτοδιοίκησης – Κοινοποίηση διατάξεων των ν. 4674/2020 (Α’ 53) και ν. 4690/2020 (Α’ 104)».</w:t>
      </w:r>
    </w:p>
    <w:p w14:paraId="7EA6BF4F" w14:textId="5EB8BBD2" w:rsidR="00276C30" w:rsidRPr="0093523A" w:rsidRDefault="00276C30" w:rsidP="00276C30">
      <w:pPr>
        <w:pStyle w:val="a5"/>
        <w:spacing w:before="130" w:after="0"/>
        <w:jc w:val="both"/>
        <w:rPr>
          <w:rFonts w:ascii="Tahoma" w:hAnsi="Tahoma" w:cs="Tahoma"/>
          <w:iCs/>
          <w:sz w:val="18"/>
          <w:szCs w:val="18"/>
        </w:rPr>
      </w:pPr>
      <w:r w:rsidRPr="0093523A">
        <w:rPr>
          <w:rFonts w:ascii="Tahoma" w:hAnsi="Tahoma" w:cs="Tahoma"/>
          <w:sz w:val="18"/>
          <w:szCs w:val="18"/>
        </w:rPr>
        <w:t>10/ Τις διατάξεις του Νόμου 4735/2020 (ΦΕΚ Α' 197/12-10-2020) «Τροποποίηση του Κώδικα Ελληνικής Ιθαγένειας, νέο πλαίσιο επιλογής διοικήσεων στον δημόσιο τομέα, ρύθμιση οργανωτικών θεμάτων της Γενικής Γραμματείας Ιθαγένειας και της Γενικής Γραμματείας Ανθρώπινου Δυναμικού Δημόσιου Τομέα του Υπουργείου Εσωτερικών, ρυθμίσεις για την αναπτυξιακή προοπτική και την εύρυθμη λειτουργία των Οργανισμών Τοπικής Αυτοδιοίκησης και άλλες διατάξεις».</w:t>
      </w:r>
    </w:p>
    <w:p w14:paraId="19FF5B15" w14:textId="77777777" w:rsidR="00276C30" w:rsidRPr="0093523A" w:rsidRDefault="00276C30" w:rsidP="00276C30">
      <w:pPr>
        <w:pStyle w:val="20"/>
        <w:spacing w:before="13"/>
        <w:rPr>
          <w:rFonts w:ascii="Tahoma" w:hAnsi="Tahoma" w:cs="Tahoma"/>
          <w:b w:val="0"/>
          <w:bCs w:val="0"/>
          <w:sz w:val="18"/>
          <w:szCs w:val="18"/>
          <w:u w:val="thick"/>
        </w:rPr>
      </w:pPr>
    </w:p>
    <w:p w14:paraId="3D051721" w14:textId="77777777" w:rsidR="00276C30" w:rsidRPr="0093523A" w:rsidRDefault="00276C30" w:rsidP="00276C30">
      <w:pPr>
        <w:pStyle w:val="a5"/>
        <w:spacing w:before="26"/>
        <w:ind w:right="27"/>
        <w:jc w:val="both"/>
        <w:rPr>
          <w:rFonts w:ascii="Tahoma" w:hAnsi="Tahoma" w:cs="Tahoma"/>
          <w:b/>
          <w:bCs/>
          <w:sz w:val="18"/>
          <w:szCs w:val="18"/>
          <w:u w:val="thick"/>
        </w:rPr>
      </w:pPr>
      <w:r w:rsidRPr="0093523A">
        <w:rPr>
          <w:rFonts w:ascii="Tahoma" w:hAnsi="Tahoma" w:cs="Tahoma"/>
          <w:color w:val="0070C0"/>
          <w:sz w:val="18"/>
          <w:szCs w:val="18"/>
          <w:u w:val="single"/>
        </w:rPr>
        <w:t>Β. Τα ακόλουθα στοιχεία:</w:t>
      </w:r>
    </w:p>
    <w:p w14:paraId="5422A935" w14:textId="476794E5" w:rsidR="00276C30" w:rsidRPr="0093523A" w:rsidRDefault="00276C30" w:rsidP="00276C30">
      <w:pPr>
        <w:pStyle w:val="a5"/>
        <w:spacing w:before="26"/>
        <w:ind w:right="27"/>
        <w:jc w:val="both"/>
        <w:rPr>
          <w:rFonts w:ascii="Tahoma" w:hAnsi="Tahoma" w:cs="Tahoma"/>
          <w:b/>
          <w:bCs/>
          <w:sz w:val="18"/>
          <w:szCs w:val="18"/>
          <w:u w:val="thick"/>
        </w:rPr>
      </w:pPr>
      <w:r w:rsidRPr="0093523A">
        <w:rPr>
          <w:rFonts w:ascii="Tahoma" w:hAnsi="Tahoma" w:cs="Tahoma"/>
          <w:sz w:val="18"/>
          <w:szCs w:val="18"/>
        </w:rPr>
        <w:lastRenderedPageBreak/>
        <w:t>1/</w:t>
      </w:r>
      <w:r w:rsidRPr="0093523A">
        <w:rPr>
          <w:rFonts w:ascii="Tahoma" w:hAnsi="Tahoma" w:cs="Tahoma"/>
          <w:spacing w:val="14"/>
          <w:sz w:val="18"/>
          <w:szCs w:val="18"/>
        </w:rPr>
        <w:t xml:space="preserve"> </w:t>
      </w:r>
      <w:r w:rsidRPr="0093523A">
        <w:rPr>
          <w:rFonts w:ascii="Tahoma" w:hAnsi="Tahoma" w:cs="Tahoma"/>
          <w:sz w:val="18"/>
          <w:szCs w:val="18"/>
        </w:rPr>
        <w:t>Το</w:t>
      </w:r>
      <w:r w:rsidRPr="0093523A">
        <w:rPr>
          <w:rFonts w:ascii="Tahoma" w:hAnsi="Tahoma" w:cs="Tahoma"/>
          <w:spacing w:val="11"/>
          <w:sz w:val="18"/>
          <w:szCs w:val="18"/>
        </w:rPr>
        <w:t xml:space="preserve"> </w:t>
      </w:r>
      <w:r w:rsidRPr="0093523A">
        <w:rPr>
          <w:rFonts w:ascii="Tahoma" w:hAnsi="Tahoma" w:cs="Tahoma"/>
          <w:sz w:val="18"/>
          <w:szCs w:val="18"/>
        </w:rPr>
        <w:t>με</w:t>
      </w:r>
      <w:r w:rsidRPr="0093523A">
        <w:rPr>
          <w:rFonts w:ascii="Tahoma" w:hAnsi="Tahoma" w:cs="Tahoma"/>
          <w:spacing w:val="11"/>
          <w:sz w:val="18"/>
          <w:szCs w:val="18"/>
        </w:rPr>
        <w:t xml:space="preserve"> </w:t>
      </w:r>
      <w:r w:rsidRPr="0093523A">
        <w:rPr>
          <w:rFonts w:ascii="Tahoma" w:hAnsi="Tahoma" w:cs="Tahoma"/>
          <w:sz w:val="18"/>
          <w:szCs w:val="18"/>
        </w:rPr>
        <w:t>αριθ</w:t>
      </w:r>
      <w:r w:rsidR="00D43AB3" w:rsidRPr="0093523A">
        <w:rPr>
          <w:rFonts w:ascii="Tahoma" w:hAnsi="Tahoma" w:cs="Tahoma"/>
          <w:sz w:val="18"/>
          <w:szCs w:val="18"/>
        </w:rPr>
        <w:t xml:space="preserve">μό </w:t>
      </w:r>
      <w:r w:rsidRPr="0093523A">
        <w:rPr>
          <w:rFonts w:ascii="Tahoma" w:hAnsi="Tahoma" w:cs="Tahoma"/>
          <w:sz w:val="18"/>
          <w:szCs w:val="18"/>
        </w:rPr>
        <w:t>ID</w:t>
      </w:r>
      <w:r w:rsidRPr="0093523A">
        <w:rPr>
          <w:rFonts w:ascii="Tahoma" w:hAnsi="Tahoma" w:cs="Tahoma"/>
          <w:spacing w:val="13"/>
          <w:sz w:val="18"/>
          <w:szCs w:val="18"/>
        </w:rPr>
        <w:t xml:space="preserve"> </w:t>
      </w:r>
      <w:r w:rsidRPr="0093523A">
        <w:rPr>
          <w:rFonts w:ascii="Tahoma" w:hAnsi="Tahoma" w:cs="Tahoma"/>
          <w:sz w:val="18"/>
          <w:szCs w:val="18"/>
        </w:rPr>
        <w:t>εγγραφής</w:t>
      </w:r>
      <w:r w:rsidRPr="0093523A">
        <w:rPr>
          <w:rFonts w:ascii="Tahoma" w:hAnsi="Tahoma" w:cs="Tahoma"/>
          <w:spacing w:val="13"/>
          <w:sz w:val="18"/>
          <w:szCs w:val="18"/>
        </w:rPr>
        <w:t xml:space="preserve"> </w:t>
      </w:r>
      <w:r w:rsidRPr="0093523A">
        <w:rPr>
          <w:rFonts w:ascii="Tahoma" w:hAnsi="Tahoma" w:cs="Tahoma"/>
          <w:sz w:val="18"/>
          <w:szCs w:val="18"/>
        </w:rPr>
        <w:t>του</w:t>
      </w:r>
      <w:r w:rsidRPr="0093523A">
        <w:rPr>
          <w:rFonts w:ascii="Tahoma" w:hAnsi="Tahoma" w:cs="Tahoma"/>
          <w:spacing w:val="8"/>
          <w:sz w:val="18"/>
          <w:szCs w:val="18"/>
        </w:rPr>
        <w:t xml:space="preserve"> </w:t>
      </w:r>
      <w:r w:rsidRPr="0093523A">
        <w:rPr>
          <w:rFonts w:ascii="Tahoma" w:hAnsi="Tahoma" w:cs="Tahoma"/>
          <w:sz w:val="18"/>
          <w:szCs w:val="18"/>
        </w:rPr>
        <w:t>Αναπτυξιακού</w:t>
      </w:r>
      <w:r w:rsidRPr="0093523A">
        <w:rPr>
          <w:rFonts w:ascii="Tahoma" w:hAnsi="Tahoma" w:cs="Tahoma"/>
          <w:spacing w:val="8"/>
          <w:sz w:val="18"/>
          <w:szCs w:val="18"/>
        </w:rPr>
        <w:t xml:space="preserve"> </w:t>
      </w:r>
      <w:r w:rsidRPr="0093523A">
        <w:rPr>
          <w:rFonts w:ascii="Tahoma" w:hAnsi="Tahoma" w:cs="Tahoma"/>
          <w:sz w:val="18"/>
          <w:szCs w:val="18"/>
        </w:rPr>
        <w:t>Οργανισμού</w:t>
      </w:r>
      <w:r w:rsidRPr="0093523A">
        <w:rPr>
          <w:rFonts w:ascii="Tahoma" w:hAnsi="Tahoma" w:cs="Tahoma"/>
          <w:spacing w:val="9"/>
          <w:sz w:val="18"/>
          <w:szCs w:val="18"/>
        </w:rPr>
        <w:t xml:space="preserve"> </w:t>
      </w:r>
      <w:r w:rsidRPr="0093523A">
        <w:rPr>
          <w:rFonts w:ascii="Tahoma" w:hAnsi="Tahoma" w:cs="Tahoma"/>
          <w:sz w:val="18"/>
          <w:szCs w:val="18"/>
        </w:rPr>
        <w:t>«</w:t>
      </w:r>
      <w:proofErr w:type="spellStart"/>
      <w:r w:rsidRPr="0093523A">
        <w:rPr>
          <w:rFonts w:ascii="Tahoma" w:hAnsi="Tahoma" w:cs="Tahoma"/>
          <w:sz w:val="18"/>
          <w:szCs w:val="18"/>
        </w:rPr>
        <w:t>Αμφικτυονίες</w:t>
      </w:r>
      <w:proofErr w:type="spellEnd"/>
      <w:r w:rsidRPr="0093523A">
        <w:rPr>
          <w:rFonts w:ascii="Tahoma" w:hAnsi="Tahoma" w:cs="Tahoma"/>
          <w:spacing w:val="8"/>
          <w:sz w:val="18"/>
          <w:szCs w:val="18"/>
        </w:rPr>
        <w:t xml:space="preserve"> </w:t>
      </w:r>
      <w:r w:rsidRPr="0093523A">
        <w:rPr>
          <w:rFonts w:ascii="Tahoma" w:hAnsi="Tahoma" w:cs="Tahoma"/>
          <w:sz w:val="18"/>
          <w:szCs w:val="18"/>
        </w:rPr>
        <w:t>Α.Ε.» στο</w:t>
      </w:r>
      <w:r w:rsidRPr="0093523A">
        <w:rPr>
          <w:rFonts w:ascii="Tahoma" w:hAnsi="Tahoma" w:cs="Tahoma"/>
          <w:spacing w:val="1"/>
          <w:sz w:val="18"/>
          <w:szCs w:val="18"/>
        </w:rPr>
        <w:t xml:space="preserve"> </w:t>
      </w:r>
      <w:r w:rsidRPr="0093523A">
        <w:rPr>
          <w:rFonts w:ascii="Tahoma" w:hAnsi="Tahoma" w:cs="Tahoma"/>
          <w:sz w:val="18"/>
          <w:szCs w:val="18"/>
        </w:rPr>
        <w:t>Μητρώο</w:t>
      </w:r>
      <w:r w:rsidRPr="0093523A">
        <w:rPr>
          <w:rFonts w:ascii="Tahoma" w:hAnsi="Tahoma" w:cs="Tahoma"/>
          <w:spacing w:val="1"/>
          <w:sz w:val="18"/>
          <w:szCs w:val="18"/>
        </w:rPr>
        <w:t xml:space="preserve"> </w:t>
      </w:r>
      <w:r w:rsidRPr="0093523A">
        <w:rPr>
          <w:rFonts w:ascii="Tahoma" w:hAnsi="Tahoma" w:cs="Tahoma"/>
          <w:sz w:val="18"/>
          <w:szCs w:val="18"/>
        </w:rPr>
        <w:t>Αναθετουσών</w:t>
      </w:r>
      <w:r w:rsidRPr="0093523A">
        <w:rPr>
          <w:rFonts w:ascii="Tahoma" w:hAnsi="Tahoma" w:cs="Tahoma"/>
          <w:spacing w:val="1"/>
          <w:sz w:val="18"/>
          <w:szCs w:val="18"/>
        </w:rPr>
        <w:t xml:space="preserve"> </w:t>
      </w:r>
      <w:r w:rsidRPr="0093523A">
        <w:rPr>
          <w:rFonts w:ascii="Tahoma" w:hAnsi="Tahoma" w:cs="Tahoma"/>
          <w:sz w:val="18"/>
          <w:szCs w:val="18"/>
        </w:rPr>
        <w:t>Αρχών/</w:t>
      </w:r>
      <w:r w:rsidRPr="0093523A">
        <w:rPr>
          <w:rFonts w:ascii="Tahoma" w:hAnsi="Tahoma" w:cs="Tahoma"/>
          <w:spacing w:val="1"/>
          <w:sz w:val="18"/>
          <w:szCs w:val="18"/>
        </w:rPr>
        <w:t xml:space="preserve"> </w:t>
      </w:r>
      <w:r w:rsidRPr="0093523A">
        <w:rPr>
          <w:rFonts w:ascii="Tahoma" w:hAnsi="Tahoma" w:cs="Tahoma"/>
          <w:sz w:val="18"/>
          <w:szCs w:val="18"/>
        </w:rPr>
        <w:t>Αναθετόντων</w:t>
      </w:r>
      <w:r w:rsidRPr="0093523A">
        <w:rPr>
          <w:rFonts w:ascii="Tahoma" w:hAnsi="Tahoma" w:cs="Tahoma"/>
          <w:spacing w:val="1"/>
          <w:sz w:val="18"/>
          <w:szCs w:val="18"/>
        </w:rPr>
        <w:t xml:space="preserve"> </w:t>
      </w:r>
      <w:r w:rsidRPr="0093523A">
        <w:rPr>
          <w:rFonts w:ascii="Tahoma" w:hAnsi="Tahoma" w:cs="Tahoma"/>
          <w:sz w:val="18"/>
          <w:szCs w:val="18"/>
        </w:rPr>
        <w:t>Φορέων</w:t>
      </w:r>
      <w:r w:rsidRPr="0093523A">
        <w:rPr>
          <w:rFonts w:ascii="Tahoma" w:hAnsi="Tahoma" w:cs="Tahoma"/>
          <w:spacing w:val="1"/>
          <w:sz w:val="18"/>
          <w:szCs w:val="18"/>
        </w:rPr>
        <w:t xml:space="preserve"> </w:t>
      </w:r>
      <w:r w:rsidRPr="0093523A">
        <w:rPr>
          <w:rFonts w:ascii="Tahoma" w:hAnsi="Tahoma" w:cs="Tahoma"/>
          <w:sz w:val="18"/>
          <w:szCs w:val="18"/>
        </w:rPr>
        <w:t>της</w:t>
      </w:r>
      <w:r w:rsidRPr="0093523A">
        <w:rPr>
          <w:rFonts w:ascii="Tahoma" w:hAnsi="Tahoma" w:cs="Tahoma"/>
          <w:spacing w:val="1"/>
          <w:sz w:val="18"/>
          <w:szCs w:val="18"/>
        </w:rPr>
        <w:t xml:space="preserve"> </w:t>
      </w:r>
      <w:r w:rsidRPr="0093523A">
        <w:rPr>
          <w:rFonts w:ascii="Tahoma" w:hAnsi="Tahoma" w:cs="Tahoma"/>
          <w:sz w:val="18"/>
          <w:szCs w:val="18"/>
        </w:rPr>
        <w:t>Ενιαίας</w:t>
      </w:r>
      <w:r w:rsidRPr="0093523A">
        <w:rPr>
          <w:rFonts w:ascii="Tahoma" w:hAnsi="Tahoma" w:cs="Tahoma"/>
          <w:spacing w:val="1"/>
          <w:sz w:val="18"/>
          <w:szCs w:val="18"/>
        </w:rPr>
        <w:t xml:space="preserve"> </w:t>
      </w:r>
      <w:r w:rsidRPr="0093523A">
        <w:rPr>
          <w:rFonts w:ascii="Tahoma" w:hAnsi="Tahoma" w:cs="Tahoma"/>
          <w:sz w:val="18"/>
          <w:szCs w:val="18"/>
        </w:rPr>
        <w:t>Ανεξάρτητης</w:t>
      </w:r>
      <w:r w:rsidRPr="0093523A">
        <w:rPr>
          <w:rFonts w:ascii="Tahoma" w:hAnsi="Tahoma" w:cs="Tahoma"/>
          <w:spacing w:val="1"/>
          <w:sz w:val="18"/>
          <w:szCs w:val="18"/>
        </w:rPr>
        <w:t xml:space="preserve"> </w:t>
      </w:r>
      <w:r w:rsidRPr="0093523A">
        <w:rPr>
          <w:rFonts w:ascii="Tahoma" w:hAnsi="Tahoma" w:cs="Tahoma"/>
          <w:sz w:val="18"/>
          <w:szCs w:val="18"/>
        </w:rPr>
        <w:t>Αρχής</w:t>
      </w:r>
      <w:r w:rsidRPr="0093523A">
        <w:rPr>
          <w:rFonts w:ascii="Tahoma" w:hAnsi="Tahoma" w:cs="Tahoma"/>
          <w:spacing w:val="-59"/>
          <w:sz w:val="18"/>
          <w:szCs w:val="18"/>
        </w:rPr>
        <w:t xml:space="preserve"> </w:t>
      </w:r>
      <w:r w:rsidRPr="0093523A">
        <w:rPr>
          <w:rFonts w:ascii="Tahoma" w:hAnsi="Tahoma" w:cs="Tahoma"/>
          <w:sz w:val="18"/>
          <w:szCs w:val="18"/>
        </w:rPr>
        <w:t>Δημοσίων Συμβάσεων,</w:t>
      </w:r>
      <w:r w:rsidRPr="0093523A">
        <w:rPr>
          <w:rFonts w:ascii="Tahoma" w:hAnsi="Tahoma" w:cs="Tahoma"/>
          <w:spacing w:val="-3"/>
          <w:sz w:val="18"/>
          <w:szCs w:val="18"/>
        </w:rPr>
        <w:t xml:space="preserve"> </w:t>
      </w:r>
      <w:r w:rsidRPr="0093523A">
        <w:rPr>
          <w:rFonts w:ascii="Tahoma" w:hAnsi="Tahoma" w:cs="Tahoma"/>
          <w:sz w:val="18"/>
          <w:szCs w:val="18"/>
        </w:rPr>
        <w:t>με</w:t>
      </w:r>
      <w:r w:rsidRPr="0093523A">
        <w:rPr>
          <w:rFonts w:ascii="Tahoma" w:hAnsi="Tahoma" w:cs="Tahoma"/>
          <w:spacing w:val="3"/>
          <w:sz w:val="18"/>
          <w:szCs w:val="18"/>
        </w:rPr>
        <w:t xml:space="preserve"> </w:t>
      </w:r>
      <w:r w:rsidRPr="0093523A">
        <w:rPr>
          <w:rFonts w:ascii="Tahoma" w:hAnsi="Tahoma" w:cs="Tahoma"/>
          <w:sz w:val="18"/>
          <w:szCs w:val="18"/>
        </w:rPr>
        <w:t>κωδικό</w:t>
      </w:r>
      <w:r w:rsidRPr="0093523A">
        <w:rPr>
          <w:rFonts w:ascii="Tahoma" w:hAnsi="Tahoma" w:cs="Tahoma"/>
          <w:spacing w:val="-2"/>
          <w:sz w:val="18"/>
          <w:szCs w:val="18"/>
        </w:rPr>
        <w:t xml:space="preserve"> </w:t>
      </w:r>
      <w:r w:rsidRPr="0093523A">
        <w:rPr>
          <w:rFonts w:ascii="Tahoma" w:hAnsi="Tahoma" w:cs="Tahoma"/>
          <w:sz w:val="18"/>
          <w:szCs w:val="18"/>
        </w:rPr>
        <w:t>Διαύγει</w:t>
      </w:r>
      <w:r w:rsidR="00D43AB3" w:rsidRPr="0093523A">
        <w:rPr>
          <w:rFonts w:ascii="Tahoma" w:hAnsi="Tahoma" w:cs="Tahoma"/>
          <w:sz w:val="18"/>
          <w:szCs w:val="18"/>
        </w:rPr>
        <w:t>ας 10064122</w:t>
      </w:r>
      <w:r w:rsidR="008E50A6" w:rsidRPr="0093523A">
        <w:rPr>
          <w:rFonts w:ascii="Tahoma" w:hAnsi="Tahoma" w:cs="Tahoma"/>
          <w:sz w:val="18"/>
          <w:szCs w:val="18"/>
        </w:rPr>
        <w:t>.</w:t>
      </w:r>
    </w:p>
    <w:p w14:paraId="5F9317F2" w14:textId="77777777" w:rsidR="00276C30" w:rsidRPr="0093523A" w:rsidRDefault="00276C30" w:rsidP="00276C30">
      <w:pPr>
        <w:pStyle w:val="a5"/>
        <w:spacing w:before="26"/>
        <w:ind w:right="27"/>
        <w:jc w:val="both"/>
        <w:rPr>
          <w:rFonts w:ascii="Tahoma" w:hAnsi="Tahoma" w:cs="Tahoma"/>
          <w:b/>
          <w:bCs/>
          <w:sz w:val="18"/>
          <w:szCs w:val="18"/>
          <w:u w:val="thick"/>
        </w:rPr>
      </w:pPr>
      <w:r w:rsidRPr="0093523A">
        <w:rPr>
          <w:rFonts w:ascii="Tahoma" w:hAnsi="Tahoma" w:cs="Tahoma"/>
          <w:sz w:val="18"/>
          <w:szCs w:val="18"/>
        </w:rPr>
        <w:t>2/ Το γεγονός ότι Αναπτυξιακός Οργανισμός «</w:t>
      </w:r>
      <w:proofErr w:type="spellStart"/>
      <w:r w:rsidRPr="0093523A">
        <w:rPr>
          <w:rFonts w:ascii="Tahoma" w:hAnsi="Tahoma" w:cs="Tahoma"/>
          <w:sz w:val="18"/>
          <w:szCs w:val="18"/>
        </w:rPr>
        <w:t>Αμφικτυονίες</w:t>
      </w:r>
      <w:proofErr w:type="spellEnd"/>
      <w:r w:rsidRPr="0093523A">
        <w:rPr>
          <w:rFonts w:ascii="Tahoma" w:hAnsi="Tahoma" w:cs="Tahoma"/>
          <w:sz w:val="18"/>
          <w:szCs w:val="18"/>
        </w:rPr>
        <w:t xml:space="preserve"> Α.Ε.» διαθέτει συγκροτημένο</w:t>
      </w:r>
      <w:r w:rsidRPr="0093523A">
        <w:rPr>
          <w:rFonts w:ascii="Tahoma" w:hAnsi="Tahoma" w:cs="Tahoma"/>
          <w:spacing w:val="1"/>
          <w:sz w:val="18"/>
          <w:szCs w:val="18"/>
        </w:rPr>
        <w:t xml:space="preserve"> </w:t>
      </w:r>
      <w:r w:rsidRPr="0093523A">
        <w:rPr>
          <w:rFonts w:ascii="Tahoma" w:hAnsi="Tahoma" w:cs="Tahoma"/>
          <w:sz w:val="18"/>
          <w:szCs w:val="18"/>
        </w:rPr>
        <w:t>οργανόγραμμα</w:t>
      </w:r>
      <w:r w:rsidRPr="0093523A">
        <w:rPr>
          <w:rFonts w:ascii="Tahoma" w:hAnsi="Tahoma" w:cs="Tahoma"/>
          <w:spacing w:val="2"/>
          <w:sz w:val="18"/>
          <w:szCs w:val="18"/>
        </w:rPr>
        <w:t xml:space="preserve"> </w:t>
      </w:r>
      <w:r w:rsidRPr="0093523A">
        <w:rPr>
          <w:rFonts w:ascii="Tahoma" w:hAnsi="Tahoma" w:cs="Tahoma"/>
          <w:sz w:val="18"/>
          <w:szCs w:val="18"/>
        </w:rPr>
        <w:t>κι</w:t>
      </w:r>
      <w:r w:rsidRPr="0093523A">
        <w:rPr>
          <w:rFonts w:ascii="Tahoma" w:hAnsi="Tahoma" w:cs="Tahoma"/>
          <w:spacing w:val="-5"/>
          <w:sz w:val="18"/>
          <w:szCs w:val="18"/>
        </w:rPr>
        <w:t xml:space="preserve"> </w:t>
      </w:r>
      <w:r w:rsidRPr="0093523A">
        <w:rPr>
          <w:rFonts w:ascii="Tahoma" w:hAnsi="Tahoma" w:cs="Tahoma"/>
          <w:sz w:val="18"/>
          <w:szCs w:val="18"/>
        </w:rPr>
        <w:t>έχουν</w:t>
      </w:r>
      <w:r w:rsidRPr="0093523A">
        <w:rPr>
          <w:rFonts w:ascii="Tahoma" w:hAnsi="Tahoma" w:cs="Tahoma"/>
          <w:spacing w:val="-5"/>
          <w:sz w:val="18"/>
          <w:szCs w:val="18"/>
        </w:rPr>
        <w:t xml:space="preserve"> </w:t>
      </w:r>
      <w:r w:rsidRPr="0093523A">
        <w:rPr>
          <w:rFonts w:ascii="Tahoma" w:hAnsi="Tahoma" w:cs="Tahoma"/>
          <w:sz w:val="18"/>
          <w:szCs w:val="18"/>
        </w:rPr>
        <w:t>καθοριστεί γνωμοδοτούντα</w:t>
      </w:r>
      <w:r w:rsidRPr="0093523A">
        <w:rPr>
          <w:rFonts w:ascii="Tahoma" w:hAnsi="Tahoma" w:cs="Tahoma"/>
          <w:spacing w:val="3"/>
          <w:sz w:val="18"/>
          <w:szCs w:val="18"/>
        </w:rPr>
        <w:t xml:space="preserve"> </w:t>
      </w:r>
      <w:r w:rsidRPr="0093523A">
        <w:rPr>
          <w:rFonts w:ascii="Tahoma" w:hAnsi="Tahoma" w:cs="Tahoma"/>
          <w:sz w:val="18"/>
          <w:szCs w:val="18"/>
        </w:rPr>
        <w:t>και</w:t>
      </w:r>
      <w:r w:rsidRPr="0093523A">
        <w:rPr>
          <w:rFonts w:ascii="Tahoma" w:hAnsi="Tahoma" w:cs="Tahoma"/>
          <w:spacing w:val="-6"/>
          <w:sz w:val="18"/>
          <w:szCs w:val="18"/>
        </w:rPr>
        <w:t xml:space="preserve"> </w:t>
      </w:r>
      <w:r w:rsidRPr="0093523A">
        <w:rPr>
          <w:rFonts w:ascii="Tahoma" w:hAnsi="Tahoma" w:cs="Tahoma"/>
          <w:sz w:val="18"/>
          <w:szCs w:val="18"/>
        </w:rPr>
        <w:t>αποφαινόμενα</w:t>
      </w:r>
      <w:r w:rsidRPr="0093523A">
        <w:rPr>
          <w:rFonts w:ascii="Tahoma" w:hAnsi="Tahoma" w:cs="Tahoma"/>
          <w:spacing w:val="-2"/>
          <w:sz w:val="18"/>
          <w:szCs w:val="18"/>
        </w:rPr>
        <w:t xml:space="preserve"> </w:t>
      </w:r>
      <w:r w:rsidRPr="0093523A">
        <w:rPr>
          <w:rFonts w:ascii="Tahoma" w:hAnsi="Tahoma" w:cs="Tahoma"/>
          <w:sz w:val="18"/>
          <w:szCs w:val="18"/>
        </w:rPr>
        <w:t>όργανα.</w:t>
      </w:r>
    </w:p>
    <w:p w14:paraId="5A3A7D75" w14:textId="77777777" w:rsidR="00276C30" w:rsidRPr="0093523A" w:rsidRDefault="00276C30" w:rsidP="00276C30">
      <w:pPr>
        <w:pStyle w:val="a5"/>
        <w:spacing w:before="26"/>
        <w:ind w:right="27"/>
        <w:jc w:val="both"/>
        <w:rPr>
          <w:rFonts w:ascii="Tahoma" w:hAnsi="Tahoma" w:cs="Tahoma"/>
          <w:b/>
          <w:bCs/>
          <w:sz w:val="18"/>
          <w:szCs w:val="18"/>
          <w:u w:val="thick"/>
        </w:rPr>
      </w:pPr>
      <w:r w:rsidRPr="0093523A">
        <w:rPr>
          <w:rFonts w:ascii="Tahoma" w:hAnsi="Tahoma" w:cs="Tahoma"/>
          <w:sz w:val="18"/>
          <w:szCs w:val="18"/>
        </w:rPr>
        <w:t xml:space="preserve">3/ Την υπ’ </w:t>
      </w:r>
      <w:proofErr w:type="spellStart"/>
      <w:r w:rsidRPr="0093523A">
        <w:rPr>
          <w:rFonts w:ascii="Tahoma" w:hAnsi="Tahoma" w:cs="Tahoma"/>
          <w:sz w:val="18"/>
          <w:szCs w:val="18"/>
        </w:rPr>
        <w:t>αριθμ</w:t>
      </w:r>
      <w:proofErr w:type="spellEnd"/>
      <w:r w:rsidRPr="0093523A">
        <w:rPr>
          <w:rFonts w:ascii="Tahoma" w:hAnsi="Tahoma" w:cs="Tahoma"/>
          <w:sz w:val="18"/>
          <w:szCs w:val="18"/>
        </w:rPr>
        <w:t xml:space="preserve">. </w:t>
      </w:r>
      <w:proofErr w:type="spellStart"/>
      <w:r w:rsidRPr="0093523A">
        <w:rPr>
          <w:rFonts w:ascii="Tahoma" w:hAnsi="Tahoma" w:cs="Tahoma"/>
          <w:sz w:val="18"/>
          <w:szCs w:val="18"/>
        </w:rPr>
        <w:t>πρωτ</w:t>
      </w:r>
      <w:proofErr w:type="spellEnd"/>
      <w:r w:rsidRPr="0093523A">
        <w:rPr>
          <w:rFonts w:ascii="Tahoma" w:hAnsi="Tahoma" w:cs="Tahoma"/>
          <w:sz w:val="18"/>
          <w:szCs w:val="18"/>
        </w:rPr>
        <w:t>. 2344/03-10-2019 (ΑΔΑ:Ω3ΜΡ7ΛΗ-ΓΘΧ) Απόφαση έγκρισης της Στρατηγικής Βιώσιμης Αστικής Ανάπτυξης του Δήμου Λαμιέων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η οποία συγχρηματοδοτείται από το Ε.Τ.Π.Α. και το Ε.Κ.Τ.</w:t>
      </w:r>
    </w:p>
    <w:p w14:paraId="5D43442A" w14:textId="77777777" w:rsidR="00276C30" w:rsidRPr="0093523A" w:rsidRDefault="00276C30" w:rsidP="00276C30">
      <w:pPr>
        <w:pStyle w:val="a5"/>
        <w:spacing w:before="26"/>
        <w:ind w:right="27"/>
        <w:jc w:val="both"/>
        <w:rPr>
          <w:rFonts w:ascii="Tahoma" w:hAnsi="Tahoma" w:cs="Tahoma"/>
          <w:b/>
          <w:bCs/>
          <w:sz w:val="18"/>
          <w:szCs w:val="18"/>
          <w:u w:val="thick"/>
        </w:rPr>
      </w:pPr>
      <w:r w:rsidRPr="0093523A">
        <w:rPr>
          <w:rFonts w:ascii="Tahoma" w:hAnsi="Tahoma" w:cs="Tahoma"/>
          <w:sz w:val="18"/>
          <w:szCs w:val="18"/>
        </w:rPr>
        <w:t xml:space="preserve">4/ Την υπ’  </w:t>
      </w:r>
      <w:proofErr w:type="spellStart"/>
      <w:r w:rsidRPr="0093523A">
        <w:rPr>
          <w:rFonts w:ascii="Tahoma" w:hAnsi="Tahoma" w:cs="Tahoma"/>
          <w:sz w:val="18"/>
          <w:szCs w:val="18"/>
        </w:rPr>
        <w:t>αριθμ</w:t>
      </w:r>
      <w:proofErr w:type="spellEnd"/>
      <w:r w:rsidRPr="0093523A">
        <w:rPr>
          <w:rFonts w:ascii="Tahoma" w:hAnsi="Tahoma" w:cs="Tahoma"/>
          <w:sz w:val="18"/>
          <w:szCs w:val="18"/>
        </w:rPr>
        <w:t xml:space="preserve">. </w:t>
      </w:r>
      <w:proofErr w:type="spellStart"/>
      <w:r w:rsidRPr="0093523A">
        <w:rPr>
          <w:rFonts w:ascii="Tahoma" w:hAnsi="Tahoma" w:cs="Tahoma"/>
          <w:sz w:val="18"/>
          <w:szCs w:val="18"/>
        </w:rPr>
        <w:t>πρωτ</w:t>
      </w:r>
      <w:proofErr w:type="spellEnd"/>
      <w:r w:rsidRPr="0093523A">
        <w:rPr>
          <w:rFonts w:ascii="Tahoma" w:hAnsi="Tahoma" w:cs="Tahoma"/>
          <w:sz w:val="18"/>
          <w:szCs w:val="18"/>
        </w:rPr>
        <w:t>. 2447/15-10-2019 (ΑΔΑ:6ΑΔΞ7ΛΗ-ΕΝΥ) Απόφαση με θέμα: «Ορισμός του Δήμου Λαμιέων ως Ενδιάμεσου Φορέα του Επιχειρησιακού Προγράμματος «Στερεά Ελλάδα» 2014-2020. Ανάθεση Καθηκόντων / Αρμοδιοτήτων για την αξιολόγηση και επιλογή των Πράξεων της Στρατηγικής Βιώσιμης Αστικής Ανάπτυξης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του Επιχειρησιακού Προγράμματος «Στερεά Ελλάδα» 2014-2020».</w:t>
      </w:r>
    </w:p>
    <w:p w14:paraId="16A23D7C" w14:textId="77777777" w:rsidR="00276C30" w:rsidRPr="0093523A" w:rsidRDefault="00276C30" w:rsidP="00276C30">
      <w:pPr>
        <w:pStyle w:val="a5"/>
        <w:spacing w:before="26"/>
        <w:ind w:right="27"/>
        <w:jc w:val="both"/>
        <w:rPr>
          <w:rFonts w:ascii="Tahoma" w:hAnsi="Tahoma" w:cs="Tahoma"/>
          <w:b/>
          <w:bCs/>
          <w:sz w:val="18"/>
          <w:szCs w:val="18"/>
          <w:u w:val="thick"/>
        </w:rPr>
      </w:pPr>
      <w:r w:rsidRPr="0093523A">
        <w:rPr>
          <w:rFonts w:ascii="Tahoma" w:hAnsi="Tahoma" w:cs="Tahoma"/>
          <w:sz w:val="18"/>
          <w:szCs w:val="18"/>
        </w:rPr>
        <w:t xml:space="preserve">5/ Την υπ’ </w:t>
      </w:r>
      <w:proofErr w:type="spellStart"/>
      <w:r w:rsidRPr="0093523A">
        <w:rPr>
          <w:rFonts w:ascii="Tahoma" w:hAnsi="Tahoma" w:cs="Tahoma"/>
          <w:sz w:val="18"/>
          <w:szCs w:val="18"/>
        </w:rPr>
        <w:t>αριθμ</w:t>
      </w:r>
      <w:proofErr w:type="spellEnd"/>
      <w:r w:rsidRPr="0093523A">
        <w:rPr>
          <w:rFonts w:ascii="Tahoma" w:hAnsi="Tahoma" w:cs="Tahoma"/>
          <w:sz w:val="18"/>
          <w:szCs w:val="18"/>
        </w:rPr>
        <w:t xml:space="preserve">. </w:t>
      </w:r>
      <w:proofErr w:type="spellStart"/>
      <w:r w:rsidRPr="0093523A">
        <w:rPr>
          <w:rFonts w:ascii="Tahoma" w:hAnsi="Tahoma" w:cs="Tahoma"/>
          <w:sz w:val="18"/>
          <w:szCs w:val="18"/>
        </w:rPr>
        <w:t>πρωτ</w:t>
      </w:r>
      <w:proofErr w:type="spellEnd"/>
      <w:r w:rsidRPr="0093523A">
        <w:rPr>
          <w:rFonts w:ascii="Tahoma" w:hAnsi="Tahoma" w:cs="Tahoma"/>
          <w:sz w:val="18"/>
          <w:szCs w:val="18"/>
        </w:rPr>
        <w:t>. 2836/09-12-2021 (ΑΔΑ:65ΖΓ7ΛΗ-ΣΛΜ) Απόφαση έγκρισης 1</w:t>
      </w:r>
      <w:r w:rsidRPr="0093523A">
        <w:rPr>
          <w:rFonts w:ascii="Tahoma" w:hAnsi="Tahoma" w:cs="Tahoma"/>
          <w:sz w:val="18"/>
          <w:szCs w:val="18"/>
          <w:vertAlign w:val="superscript"/>
        </w:rPr>
        <w:t>ης</w:t>
      </w:r>
      <w:r w:rsidRPr="0093523A">
        <w:rPr>
          <w:rFonts w:ascii="Tahoma" w:hAnsi="Tahoma" w:cs="Tahoma"/>
          <w:sz w:val="18"/>
          <w:szCs w:val="18"/>
        </w:rPr>
        <w:t xml:space="preserve"> Επικαιροποίησης της Στρατηγικής Βιώσιμης Αστικής Ανάπτυξης του Δήμου Λαμιέων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η οποία συγχρηματοδοτείται από το Ε.Τ.Π.Α. και το Ε.Κ.Τ.</w:t>
      </w:r>
    </w:p>
    <w:p w14:paraId="1D6882A1" w14:textId="6D155CC4" w:rsidR="00276C30" w:rsidRPr="0093523A" w:rsidRDefault="00276C30" w:rsidP="00276C30">
      <w:pPr>
        <w:pStyle w:val="a5"/>
        <w:spacing w:before="26"/>
        <w:ind w:right="27"/>
        <w:jc w:val="both"/>
        <w:rPr>
          <w:rFonts w:ascii="Tahoma" w:hAnsi="Tahoma" w:cs="Tahoma"/>
          <w:b/>
          <w:bCs/>
          <w:sz w:val="18"/>
          <w:szCs w:val="18"/>
          <w:u w:val="thick"/>
        </w:rPr>
      </w:pPr>
      <w:r w:rsidRPr="0093523A">
        <w:rPr>
          <w:rFonts w:ascii="Tahoma" w:hAnsi="Tahoma" w:cs="Tahoma"/>
          <w:sz w:val="18"/>
          <w:szCs w:val="18"/>
        </w:rPr>
        <w:t xml:space="preserve">6/ Την υπ’ </w:t>
      </w:r>
      <w:proofErr w:type="spellStart"/>
      <w:r w:rsidRPr="0093523A">
        <w:rPr>
          <w:rFonts w:ascii="Tahoma" w:hAnsi="Tahoma" w:cs="Tahoma"/>
          <w:sz w:val="18"/>
          <w:szCs w:val="18"/>
        </w:rPr>
        <w:t>αριθμ</w:t>
      </w:r>
      <w:proofErr w:type="spellEnd"/>
      <w:r w:rsidRPr="0093523A">
        <w:rPr>
          <w:rFonts w:ascii="Tahoma" w:hAnsi="Tahoma" w:cs="Tahoma"/>
          <w:sz w:val="18"/>
          <w:szCs w:val="18"/>
        </w:rPr>
        <w:t xml:space="preserve">. </w:t>
      </w:r>
      <w:proofErr w:type="spellStart"/>
      <w:r w:rsidRPr="0093523A">
        <w:rPr>
          <w:rFonts w:ascii="Tahoma" w:hAnsi="Tahoma" w:cs="Tahoma"/>
          <w:sz w:val="18"/>
          <w:szCs w:val="18"/>
        </w:rPr>
        <w:t>πρ</w:t>
      </w:r>
      <w:proofErr w:type="spellEnd"/>
      <w:r w:rsidRPr="0093523A">
        <w:rPr>
          <w:rFonts w:ascii="Tahoma" w:hAnsi="Tahoma" w:cs="Tahoma"/>
          <w:sz w:val="18"/>
          <w:szCs w:val="18"/>
        </w:rPr>
        <w:t xml:space="preserve">. 781/06-05-2020 (ΑΔΑ: 6ΧΠΔ7ΛΗ-ΓΝΠ) Πρόσκληση Εκδήλωσης Ενδιαφέροντος της Ειδικής Υπηρεσίας Διαχείρισης Ε.Π Περιφέρειας Στερεάς Ελλάδας (Κωδικός 69, </w:t>
      </w:r>
      <w:proofErr w:type="spellStart"/>
      <w:r w:rsidRPr="0093523A">
        <w:rPr>
          <w:rFonts w:ascii="Tahoma" w:hAnsi="Tahoma" w:cs="Tahoma"/>
          <w:sz w:val="18"/>
          <w:szCs w:val="18"/>
        </w:rPr>
        <w:t>Κωδ.Ολοκλ.Στρατ.Χωρ.Αναπτ</w:t>
      </w:r>
      <w:proofErr w:type="spellEnd"/>
      <w:r w:rsidRPr="0093523A">
        <w:rPr>
          <w:rFonts w:ascii="Tahoma" w:hAnsi="Tahoma" w:cs="Tahoma"/>
          <w:sz w:val="18"/>
          <w:szCs w:val="18"/>
        </w:rPr>
        <w:t xml:space="preserve">.: 1140,1141,1142  ΟΠΣ 4276 Έκδοση 1/0), του Άξονα Προτεραιότητας 04 «Υποστήριξη της μετάβασης προς μια οικονομία χαμηλών εκπομπών διοξειδίου του άνθρακα σε όλους τους τομείς». </w:t>
      </w:r>
    </w:p>
    <w:p w14:paraId="4D6811C9" w14:textId="77777777" w:rsidR="00276C30" w:rsidRPr="0093523A" w:rsidRDefault="00276C30" w:rsidP="00276C30">
      <w:pPr>
        <w:pStyle w:val="20"/>
        <w:spacing w:before="18" w:after="240"/>
        <w:jc w:val="both"/>
        <w:rPr>
          <w:rFonts w:ascii="Tahoma" w:eastAsiaTheme="minorEastAsia" w:hAnsi="Tahoma" w:cs="Tahoma"/>
          <w:b w:val="0"/>
          <w:bCs w:val="0"/>
          <w:color w:val="0070C0"/>
          <w:sz w:val="18"/>
          <w:szCs w:val="18"/>
          <w:u w:val="single"/>
        </w:rPr>
      </w:pPr>
      <w:r w:rsidRPr="0093523A">
        <w:rPr>
          <w:rFonts w:ascii="Tahoma" w:eastAsiaTheme="minorEastAsia" w:hAnsi="Tahoma" w:cs="Tahoma"/>
          <w:b w:val="0"/>
          <w:bCs w:val="0"/>
          <w:color w:val="0070C0"/>
          <w:sz w:val="18"/>
          <w:szCs w:val="18"/>
          <w:u w:val="single"/>
        </w:rPr>
        <w:t>Γ. Τις κατωτέρω αποφάσεις των οικείων Συμβουλίων των συμβαλλόμενων μερών:</w:t>
      </w:r>
    </w:p>
    <w:p w14:paraId="2C7F27CF" w14:textId="696F18D8" w:rsidR="00276C30" w:rsidRPr="0093523A" w:rsidRDefault="00276C30" w:rsidP="00276C30">
      <w:pPr>
        <w:pStyle w:val="a5"/>
        <w:spacing w:before="20"/>
        <w:ind w:right="27"/>
        <w:jc w:val="both"/>
        <w:rPr>
          <w:rFonts w:ascii="Tahoma" w:hAnsi="Tahoma" w:cs="Tahoma"/>
          <w:bCs/>
          <w:sz w:val="18"/>
          <w:szCs w:val="18"/>
        </w:rPr>
      </w:pPr>
      <w:r w:rsidRPr="0093523A">
        <w:rPr>
          <w:rFonts w:ascii="Tahoma" w:hAnsi="Tahoma" w:cs="Tahoma"/>
          <w:bCs/>
          <w:sz w:val="18"/>
          <w:szCs w:val="18"/>
        </w:rPr>
        <w:t xml:space="preserve">1/ Την υπ’ </w:t>
      </w:r>
      <w:proofErr w:type="spellStart"/>
      <w:r w:rsidRPr="0093523A">
        <w:rPr>
          <w:rFonts w:ascii="Tahoma" w:hAnsi="Tahoma" w:cs="Tahoma"/>
          <w:bCs/>
          <w:sz w:val="18"/>
          <w:szCs w:val="18"/>
        </w:rPr>
        <w:t>αριθ</w:t>
      </w:r>
      <w:r w:rsidR="008165B6" w:rsidRPr="0093523A">
        <w:rPr>
          <w:rFonts w:ascii="Tahoma" w:hAnsi="Tahoma" w:cs="Tahoma"/>
          <w:bCs/>
          <w:sz w:val="18"/>
          <w:szCs w:val="18"/>
        </w:rPr>
        <w:t>μ</w:t>
      </w:r>
      <w:proofErr w:type="spellEnd"/>
      <w:r w:rsidRPr="0093523A">
        <w:rPr>
          <w:rFonts w:ascii="Tahoma" w:hAnsi="Tahoma" w:cs="Tahoma"/>
          <w:bCs/>
          <w:sz w:val="18"/>
          <w:szCs w:val="18"/>
        </w:rPr>
        <w:t xml:space="preserve">. </w:t>
      </w:r>
      <w:r w:rsidR="005D7238" w:rsidRPr="0093523A">
        <w:rPr>
          <w:rFonts w:ascii="Tahoma" w:hAnsi="Tahoma" w:cs="Tahoma"/>
          <w:bCs/>
          <w:sz w:val="18"/>
          <w:szCs w:val="18"/>
          <w:highlight w:val="yellow"/>
        </w:rPr>
        <w:t>……….</w:t>
      </w:r>
      <w:r w:rsidRPr="0093523A">
        <w:rPr>
          <w:rFonts w:ascii="Tahoma" w:hAnsi="Tahoma" w:cs="Tahoma"/>
          <w:bCs/>
          <w:sz w:val="18"/>
          <w:szCs w:val="18"/>
          <w:highlight w:val="yellow"/>
        </w:rPr>
        <w:t>/2022 (ΑΔΑ:</w:t>
      </w:r>
      <w:r w:rsidR="005D7238" w:rsidRPr="0093523A">
        <w:rPr>
          <w:rFonts w:ascii="Tahoma" w:hAnsi="Tahoma" w:cs="Tahoma"/>
          <w:bCs/>
          <w:sz w:val="18"/>
          <w:szCs w:val="18"/>
          <w:highlight w:val="yellow"/>
        </w:rPr>
        <w:t>……..</w:t>
      </w:r>
      <w:r w:rsidRPr="0093523A">
        <w:rPr>
          <w:rFonts w:ascii="Tahoma" w:hAnsi="Tahoma" w:cs="Tahoma"/>
          <w:bCs/>
          <w:sz w:val="18"/>
          <w:szCs w:val="18"/>
          <w:highlight w:val="yellow"/>
        </w:rPr>
        <w:t>)</w:t>
      </w:r>
      <w:r w:rsidRPr="0093523A">
        <w:rPr>
          <w:rFonts w:ascii="Tahoma" w:hAnsi="Tahoma" w:cs="Tahoma"/>
          <w:bCs/>
          <w:sz w:val="18"/>
          <w:szCs w:val="18"/>
        </w:rPr>
        <w:t xml:space="preserve"> </w:t>
      </w:r>
      <w:r w:rsidR="008165B6" w:rsidRPr="0093523A">
        <w:rPr>
          <w:rFonts w:ascii="Tahoma" w:hAnsi="Tahoma" w:cs="Tahoma"/>
          <w:bCs/>
          <w:sz w:val="18"/>
          <w:szCs w:val="18"/>
        </w:rPr>
        <w:t>Α</w:t>
      </w:r>
      <w:r w:rsidRPr="0093523A">
        <w:rPr>
          <w:rFonts w:ascii="Tahoma" w:hAnsi="Tahoma" w:cs="Tahoma"/>
          <w:bCs/>
          <w:sz w:val="18"/>
          <w:szCs w:val="18"/>
        </w:rPr>
        <w:t>πόφαση της Οικονομικής Επιτροπής του</w:t>
      </w:r>
      <w:r w:rsidRPr="0093523A">
        <w:rPr>
          <w:rFonts w:ascii="Tahoma" w:hAnsi="Tahoma" w:cs="Tahoma"/>
          <w:bCs/>
          <w:spacing w:val="1"/>
          <w:sz w:val="18"/>
          <w:szCs w:val="18"/>
        </w:rPr>
        <w:t xml:space="preserve"> </w:t>
      </w:r>
      <w:r w:rsidRPr="0093523A">
        <w:rPr>
          <w:rFonts w:ascii="Tahoma" w:hAnsi="Tahoma" w:cs="Tahoma"/>
          <w:bCs/>
          <w:sz w:val="18"/>
          <w:szCs w:val="18"/>
        </w:rPr>
        <w:t>Δήμου Λαμιέων περί έγκρισης της σκοπιμότητας και των όρων της Προγραμματικής Σύμβασης,</w:t>
      </w:r>
      <w:r w:rsidRPr="0093523A">
        <w:rPr>
          <w:rFonts w:ascii="Tahoma" w:hAnsi="Tahoma" w:cs="Tahoma"/>
          <w:bCs/>
          <w:spacing w:val="1"/>
          <w:sz w:val="18"/>
          <w:szCs w:val="18"/>
        </w:rPr>
        <w:t xml:space="preserve"> </w:t>
      </w:r>
      <w:r w:rsidRPr="0093523A">
        <w:rPr>
          <w:rFonts w:ascii="Tahoma" w:hAnsi="Tahoma" w:cs="Tahoma"/>
          <w:bCs/>
          <w:sz w:val="18"/>
          <w:szCs w:val="18"/>
        </w:rPr>
        <w:t>καθώς και εξουσιοδότησης του Δημάρχου, κ. Ευθυμίου Καραΐσκου, για την υπογραφή της παρούσας</w:t>
      </w:r>
      <w:r w:rsidR="008165B6" w:rsidRPr="0093523A">
        <w:rPr>
          <w:rFonts w:ascii="Tahoma" w:hAnsi="Tahoma" w:cs="Tahoma"/>
          <w:bCs/>
          <w:sz w:val="18"/>
          <w:szCs w:val="18"/>
        </w:rPr>
        <w:t xml:space="preserve">. </w:t>
      </w:r>
    </w:p>
    <w:p w14:paraId="2526F73C" w14:textId="77777777" w:rsidR="00276C30" w:rsidRPr="0093523A" w:rsidRDefault="00276C30" w:rsidP="00276C30">
      <w:pPr>
        <w:jc w:val="both"/>
        <w:rPr>
          <w:rFonts w:ascii="Tahoma" w:hAnsi="Tahoma" w:cs="Tahoma"/>
          <w:bCs/>
          <w:sz w:val="18"/>
          <w:szCs w:val="18"/>
        </w:rPr>
      </w:pPr>
      <w:r w:rsidRPr="0093523A">
        <w:rPr>
          <w:rFonts w:ascii="Tahoma" w:hAnsi="Tahoma" w:cs="Tahoma"/>
          <w:bCs/>
          <w:sz w:val="18"/>
          <w:szCs w:val="18"/>
        </w:rPr>
        <w:t xml:space="preserve">1.1. Επειδή: </w:t>
      </w:r>
    </w:p>
    <w:p w14:paraId="62E773C3" w14:textId="77777777" w:rsidR="00276C30" w:rsidRPr="0093523A" w:rsidRDefault="00276C30" w:rsidP="00276C30">
      <w:pPr>
        <w:jc w:val="both"/>
        <w:rPr>
          <w:rFonts w:ascii="Tahoma" w:hAnsi="Tahoma" w:cs="Tahoma"/>
          <w:bCs/>
          <w:sz w:val="18"/>
          <w:szCs w:val="18"/>
        </w:rPr>
      </w:pPr>
      <w:r w:rsidRPr="0093523A">
        <w:rPr>
          <w:rFonts w:ascii="Tahoma" w:hAnsi="Tahoma" w:cs="Tahoma"/>
          <w:bCs/>
          <w:sz w:val="18"/>
          <w:szCs w:val="18"/>
        </w:rPr>
        <w:t xml:space="preserve">(α) κατά την έννοια της διάταξης του άρθρου 100 του ν.3852/2010 (Α' 87), όπως τροποποιήθηκε με το άρθρο 8 του ν.4071/2012 (Α' 85), οι προγραμματικές συμβάσεις είναι συμφωνίες που θέτουν το γενικό πλαίσιο για την οργάνωση και διαχείριση δημόσιων υπηρεσιών και την άσκηση συγκεκριμένης κάθε φορά δραστηριότητας, διά μέσου των φορέας της τοπικής αυτοδιοίκησης. Σκοπός τους είναι, μεταξύ άλλων, η διευκόλυνση παροχής υπηρεσιών με αναπτυξιακό χαρακτήρα σε τοπικό επίπεδό, προκειμένου να παρακαμφθούν τυχόν γραφειοκρατικές αγκυλώσεις, έλλειψη προσωπικού, αλληλοεπικαλύψεις αρμοδιοτήτων και άλλοι ανασταλτικοί παράγοντες, που καθυστερούν την ανάπτυξη και την εν γένει βελτίωση και την εν γένει βελτίωση της ποιότητας της ζωής των κατοίκων. Στο ελάχιστο περιεχόμενο της προγραμματικής σύμβασης (βλ. παρ. 2) περιλαμβάνονται το αντικείμενό τους, τα δικαιώματα και οι υποχρεώσεις των συμβαλλόμενων μερών, το χρονοδιάγραμμα εκτέλεσης και η διάρκειά της, ο προϋπολογισμός της και οι πόροι , από τους οποίους θα καλυφθούν οι αναλαμβανόμενες από τους συμβαλλόμενους υποχρεώσεις, ρήτρες για την πλημμελή εκτέλεση της σύμβασης καθώς και το όργανο παρακολούθησης της εκτέλεσής της, ούτως ώστε να παράγεται πραγματική και όχι κατ’ επίφαση δέσμευση των μερών (Ελ. Συν. Ζ΄ Κλ. 148/2018, 36/2018 και 154/2017). Απαραίτητη προϋπόθεση για τη νόμιμη σύναψη είναι ο σκοπός, τον οποίο καλείται αυτή να εκπληρώσει, να μην είναι δυνατόν να εκπληρωθεί με άλλο τρόπο. Εξάλλου, η σύμβαση αυτή δεν μπορεί να λειτουργεί ως ισοδύναμη ή </w:t>
      </w:r>
      <w:r w:rsidRPr="0093523A">
        <w:rPr>
          <w:rFonts w:ascii="Tahoma" w:hAnsi="Tahoma" w:cs="Tahoma"/>
          <w:bCs/>
          <w:sz w:val="18"/>
          <w:szCs w:val="18"/>
        </w:rPr>
        <w:lastRenderedPageBreak/>
        <w:t>εναλλακτική με την ειδικώς προβλεπόμενη από τη κείμενη νομοθεσία διαδικασία επιλογής αναδόχου για την επίλυση του ανακύπτοντος ζητήματος, ούτε να χρησιμοποιείται καταχρηστικά για την παράκαμψη διατάξεων που θέτουν συγκεκριμένους περιορισμούς στη δράση των Ο.Τ.Α. ή απαιτούν την τήρηση συγκεκριμένων όρων και προϋποθέσεων για την άσκησή της. Περαιτέρω, υπό το φως των διατάξεων του δικαίου της Ένωσης, κρίσιμο εννοιολογικό στοιχείο είναι ότι τα συμβαλλόμενα μέρη εκκινούν από κοινή αφετηρία, συμπράττοντας κατά το δυνατόν ισόρροπα για την υλοποίηση προγραμμάτων ή υπηρεσιών στο πλαίσιο κοινά εξυπηρετούμενου δημόσιου σκοπού, τον οποίο είναι εκ του νόμου επιφορτισμένα να επιτελούν (Ε.Σ. Ζ΄ Κλ. 36/2018) Επιπλέον, τυχόν προβλεπόμενες περιουσιακές μετακινήσεις μεταξύ των συμβαλλομένων σε προγραμματική σύμβαση περιορίζονται στην κάλυψη των απαραίτητων δαπανών για την υλοποίηση του συμβατικού αντικειμένου και δεν νοείται να έχουν το χαρακτήρα ανταλλάγματος για παρεχόμενες στο πλαίσιο της σύμβασης υπηρεσίες, στοιχείο που απαντάται μόνο που απαντάται μόνο στις αμφοτεροβαρείς συμβάσεις εξ επαχθούς αιτίας. Συνεπώς, δεν πρόκειται για προγραμματική σύμβαση όταν τα μέρη αποσκοπούν στην εξυπηρέτηση διαφορετικών συμφερόντων, όπως συμβαίνει όταν ο συμβαλλόμενος επιδιώκει την επίτευξη κέρδους, μέσω του προβλεπόμενου στη σύμβαση ανταλλάγματος για τις παρεχόμενες από αυτόν υπηρεσίες καθόσον στη τελευταία περίπτωση υπό το μανδύα της προγραμματικής σύμβασης υποκρύπτεται η σύναψη σύμβασης δημόσιας σύμβασης παροχής υπηρεσιών. Εξάλλου ο Ν. 4412/2016 (Α΄147), στο άρθρο 12 ορίζει ότι «…1. Μία δημόσια σύμβαση που ανατίθεται από μία αναθέτουσα αρχή σε ένα νομικό πρόσωπο ιδιωτικού ή δημοσίου δικαίου δεν εμπίπτει στο πεδίο εφαρμογής του παρόντος Βιβλίου (άρθρα 3 έως 221), εάν πληρούνται σωρευτικά οι κατωτέρω προϋποθέσεις: α) η αναθέτουσα αρχή ασκεί επί του εν λόγω νομικού προσώπου έλεγχο ανάλογο εκείνου που ασκεί επί των δικών της υπηρεσιών, β) περισσότερο από το 80% των δραστηριοτήτων του ελεγχομένου νομικού προσώπου διεξάγεται κατά την εκτέλεση καθηκόντων που του έχουν ανατεθεί από την ελέγχουσα αναθέτουσα αρχή ή άλλα νομικά πρόσωπα που ελέγχει η εν λόγω αναθέτουσα αρχή, και γ) δεν υπάρχει άμεση συμμετοχή ιδιωτικών κεφαλαίων στο ελεγχόμενο νομικό πρόσωπο, εξαιρουμένων των μορφών συμμετοχής ιδιωτικών κεφαλαίων χωρίς δυνατότητα ελέγχου ή δικαιώματος αρνησικυρίας που απαιτούνται διατάξεις νόμου και δεν ασκούν αποφασιστική επιρροή στο ελεγχόμενο νομικό πρόσωπο. Μια αναθέτουσα αρχή θεωρείται ότι ασκεί έλεγχο επί νομικού προσώπου ανάλογο με τον έλεγχο που ασκεί στις υπηρεσίες της κατά την έννοια της περίπτωσης α` του πρώτου εδαφίου, όταν ασκεί αποφασιστική επιρροή τόσο στους στρατηγικούς στόχους, όσο και στις σημαντικές αποφάσεις του ελεγχόμενου νομικού προσώπου. Ο έλεγχος μπορεί, επίσης, να ασκείται από άλλο νομικό πρόσωπο που ελέγχεται με τον ίδιο τρόπο από την αναθέτουσα αρχή…..». Με τις ανωτέρω διατάξεις ρυθμίζεται η περίπτωση των «</w:t>
      </w:r>
      <w:proofErr w:type="spellStart"/>
      <w:r w:rsidRPr="0093523A">
        <w:rPr>
          <w:rFonts w:ascii="Tahoma" w:hAnsi="Tahoma" w:cs="Tahoma"/>
          <w:bCs/>
          <w:sz w:val="18"/>
          <w:szCs w:val="18"/>
        </w:rPr>
        <w:t>in</w:t>
      </w:r>
      <w:proofErr w:type="spellEnd"/>
      <w:r w:rsidRPr="0093523A">
        <w:rPr>
          <w:rFonts w:ascii="Tahoma" w:hAnsi="Tahoma" w:cs="Tahoma"/>
          <w:bCs/>
          <w:sz w:val="18"/>
          <w:szCs w:val="18"/>
        </w:rPr>
        <w:t xml:space="preserve"> </w:t>
      </w:r>
      <w:proofErr w:type="spellStart"/>
      <w:r w:rsidRPr="0093523A">
        <w:rPr>
          <w:rFonts w:ascii="Tahoma" w:hAnsi="Tahoma" w:cs="Tahoma"/>
          <w:bCs/>
          <w:sz w:val="18"/>
          <w:szCs w:val="18"/>
        </w:rPr>
        <w:t>house</w:t>
      </w:r>
      <w:proofErr w:type="spellEnd"/>
      <w:r w:rsidRPr="0093523A">
        <w:rPr>
          <w:rFonts w:ascii="Tahoma" w:hAnsi="Tahoma" w:cs="Tahoma"/>
          <w:bCs/>
          <w:sz w:val="18"/>
          <w:szCs w:val="18"/>
        </w:rPr>
        <w:t xml:space="preserve">» αναθέσεων, των συμβάσεων δε οιονεί αυτεπιστασίας όπου μια αναθέτουσα αρχή αναθέτει την εκτέλεση μίας σύμβασης σε ένα νομικά αυτοτελές νομικό πρόσωπο, με το οποίο όμως συνδέεται μέσω ιδιαίτερης σχέσης ή ασκεί επ’ αυτού έλεγχο ανάλογο με εκείνο που ασκεί επί των δικών του υπηρεσιών, εφόσον ο αποδέκτης της ανάθεσης πραγματοποιεί το κύριο μέρος της δραστηριότητας επί τη βάσει καθηκόντων που του έχουν ανατεθεί από την αναθέτουσα αρχή ή από ελεγχόμενα από αυτήν νομικά πρόσωπα. Κατά συνέπεια, οργανισμός τοπικής αυτοδιοίκησης μπορεί να αναθέτει απευθείας συμβάσεις σε Νομικό Πρόσωπο Ιδιωτικού Δικαίου που τελεί υπό τον απόλυτο έλεγχό του, εφόσον αυτή αναπτύσσει σε ποσοστό μεγαλύτερο του 80% της δραστηριότητας της δράσεις και καθήκοντα που της έχουν ανατεθεί από τον ΟΤΑ χωρίς να συμμετέχουν αμέσως στο κεφάλαιό της ιδιωτικά κεφάλαια. Ακολούθως, για το βαθμό σύνδεσης της ανωτέρω εταιρείας, αφενός με την ελέγχουσα αρχή και αφετέρου με την ιδιωτική οικονομία, εκτιμώνται οι νομοθετικές και καταστατικές διατάξεις που διέπουν την οργάνωση και λειτουργία της (της εταιρείας) και καθορίζουν το βαθμό εμπλοκής της αναθέτουσας αρχής στη διαμόρφωση των στρατηγικών στόχων, των σημαντικών αποφάσεων και στον έλεγχο και την εποπτεία της, χωρίς αρκεί η κατοχή του πλειοψηφικού πακέτου των μετοχών και η ανάδειξη της πλειοψηφίας των μελών του Δ.Σ., καθόσον κοινού εταιρικού δικαίου δεν συνιστά άσκηση ελέγχου ισοδυνάμου με αυτόν που ασκεί η αναθέτουσα αρχή επί των δικών της υπηρεσιών. Στο μέτρο δε που διαπιστώνεται ότι τα γεωγραφικά όρια δραστηριοποίησης της εταιρείας αυτής ταυτίζονται με εκείνα της αναθέτουσας αρχής και ότι οι συναλλαγές της με άλλες ιδιωτικές επιχειρήσεις έχουν απλώς συντρέχει πράγματι </w:t>
      </w:r>
      <w:proofErr w:type="spellStart"/>
      <w:r w:rsidRPr="0093523A">
        <w:rPr>
          <w:rFonts w:ascii="Tahoma" w:hAnsi="Tahoma" w:cs="Tahoma"/>
          <w:bCs/>
          <w:sz w:val="18"/>
          <w:szCs w:val="18"/>
        </w:rPr>
        <w:t>παρακολουθηματικό</w:t>
      </w:r>
      <w:proofErr w:type="spellEnd"/>
      <w:r w:rsidRPr="0093523A">
        <w:rPr>
          <w:rFonts w:ascii="Tahoma" w:hAnsi="Tahoma" w:cs="Tahoma"/>
          <w:bCs/>
          <w:sz w:val="18"/>
          <w:szCs w:val="18"/>
        </w:rPr>
        <w:t xml:space="preserve"> συντρέχει πράγματι ο χαρακτήρας της ανάθεσης ως «οιονεί αυτεπιστασίας» (Ε.Σ. Ζ' 148/2018 και Κλ. 36/2018, 173/2015).</w:t>
      </w:r>
    </w:p>
    <w:p w14:paraId="6450FE2B" w14:textId="77777777" w:rsidR="00276C30" w:rsidRPr="0093523A" w:rsidRDefault="00276C30" w:rsidP="00276C30">
      <w:pPr>
        <w:jc w:val="both"/>
        <w:rPr>
          <w:rFonts w:ascii="Tahoma" w:hAnsi="Tahoma" w:cs="Tahoma"/>
          <w:bCs/>
          <w:sz w:val="18"/>
          <w:szCs w:val="18"/>
        </w:rPr>
      </w:pPr>
      <w:r w:rsidRPr="0093523A">
        <w:rPr>
          <w:rFonts w:ascii="Tahoma" w:hAnsi="Tahoma" w:cs="Tahoma"/>
          <w:bCs/>
          <w:sz w:val="18"/>
          <w:szCs w:val="18"/>
        </w:rPr>
        <w:lastRenderedPageBreak/>
        <w:t xml:space="preserve">(β) σύμφωνα με το άρθρο 2 του Ν. 4674/2020 (ΦΕΚ Α' 53) «Στρατηγική αναπτυξιακή προοπτική των Οργανισμών Τοπικής Αυτοδιοίκησης, ρύθμιση ζητημάτων αρμοδιότητας Υπουργείου Εσωτερικών και άλλες διατάξεις» «…..1. Οι Αναπτυξιακοί Οργανισμοί Τοπικής Αυτοδιοίκησης (εφεξής «Αναπτυξιακοί Οργανισμοί») είναι ανώνυμες εταιρείες ειδικού σκοπού των ΟΤΑ, οι οποίες λειτουργούν υπέρ του δημοσίου συμφέροντος. Σκοπός των Αναπτυξιακών Οργανισμών είναι, ιδίως: α) η από κοινού με τους ΟΤΑ εφαρμογή της αναπτυξιακής πολιτικής προς όφελος των τοπικών κοινωνιών, β) η ενίσχυση της διοικητικής και τεχνικής επάρκειας των ΟΤΑ, μέσω της επιστημονικής, συμβουλευτικής και τεχνικής υποστήριξης, γ) η ωρίμανση και εκτέλεση έργων υποδομής, δ) η υλοποίηση δράσεων και έργων που εντάσσονται στους στόχους βιώσιμης ανάπτυξης της Ατζέντας 2030 του ΟΗΕ, ε) η εκτέλεση έργων και η παροχή υπηρεσιών ψηφιακής σύγκλισης, στ) η εν γένει υποστήριξη των ΟΤΑ στην υλοποίηση </w:t>
      </w:r>
      <w:proofErr w:type="spellStart"/>
      <w:r w:rsidRPr="0093523A">
        <w:rPr>
          <w:rFonts w:ascii="Tahoma" w:hAnsi="Tahoma" w:cs="Tahoma"/>
          <w:bCs/>
          <w:sz w:val="18"/>
          <w:szCs w:val="18"/>
        </w:rPr>
        <w:t>αυτοδιοικητικών</w:t>
      </w:r>
      <w:proofErr w:type="spellEnd"/>
      <w:r w:rsidRPr="0093523A">
        <w:rPr>
          <w:rFonts w:ascii="Tahoma" w:hAnsi="Tahoma" w:cs="Tahoma"/>
          <w:bCs/>
          <w:sz w:val="18"/>
          <w:szCs w:val="18"/>
        </w:rPr>
        <w:t xml:space="preserve"> αρμοδιοτήτων και ζ) η προώθηση της αειφόρου ανάπτυξης, η συμμετοχή τους σε αντίστοιχα προγράμματα και η εφαρμογή των σχετικών πολιτικών. Η περιοχή παρέμβασης των Αναπτυξιακών Οργανισμών καθορίζεται με το οικείο καταστατικό.» Για την επίτευξη των σκοπών τους, οι Αναπτυξιακοί Οργανισμοί αναλαμβάνουν την εκτέλεση δράσεων κρατικών ενισχύσεων, αξιοποιούν χρηματοδοτικά εργαλεία και διαχειρίζονται αναπτυξιακά, επενδυτικά και ειδικά προγράμματα, χρηματοδοτούμενα από εθνικούς ή </w:t>
      </w:r>
      <w:proofErr w:type="spellStart"/>
      <w:r w:rsidRPr="0093523A">
        <w:rPr>
          <w:rFonts w:ascii="Tahoma" w:hAnsi="Tahoma" w:cs="Tahoma"/>
          <w:bCs/>
          <w:sz w:val="18"/>
          <w:szCs w:val="18"/>
        </w:rPr>
        <w:t>ενωσιακούς</w:t>
      </w:r>
      <w:proofErr w:type="spellEnd"/>
      <w:r w:rsidRPr="0093523A">
        <w:rPr>
          <w:rFonts w:ascii="Tahoma" w:hAnsi="Tahoma" w:cs="Tahoma"/>
          <w:bCs/>
          <w:sz w:val="18"/>
          <w:szCs w:val="18"/>
        </w:rPr>
        <w:t xml:space="preserve"> πόρους…….2…..3. Οι Αναπτυξιακοί Οργανισμοί δεν επιχορηγούνται άμεσα ή έμμεσα από τους ΟΤΑ ή τον Κρατικό Προϋπολογισμό και δεν υπάγονται στο πεδίο εφαρμογής του άρθρου δεύτερου του ν. 3845/2010 (Α` 65). Η λειτουργία των Αναπτυξιακών Οργανισμών διέπεται από το θεσμικό πλαίσιο λειτουργίας των ανωνύμων εταιρειών και η εποπτεία τους ασκείται με βάση τις διατάξεις του ν. 4548/2018 (Α` 104), υπό την επιφύλαξη ειδικότερων διατάξεων. Οι εταιρείες του άρθρου αυτού: α. εμπίπτουν στα Σελίδα 5 από 28 νομικά πρόσωπα της περίπτωσης γ` της παραγράφου 5 του άρθρου 13 του ν. 4314/2014 (Α` 265), β. μπορούν να συστήσουν ή να συμμετέχουν σε ομάδες τοπικής δράσης, σύμφωνα με την περίπτωση β` της παραγράφου 2 του άρθρου 32 και του άρθρου 34 του Κανονισμού ΕΕ 1303/2013 (L 347/320), γ. μπορούν να συμμετέχουν σε προγραμματικές συμβάσεις με τους φορείς της Γενικής Κυβέρνησης και μπορούν να ορίζονται τεχνικοί σύμβουλοι Φορέων της Γενικής Κυβέρνησης για την παροχή εξειδικευμένης τεχνικής, επιστημονικής και διοικητικής υποστήριξης, δ. μπορούν να παρέχουν τεχνικές και συμβουλευτικές υπηρεσίες διαχείρισης και αξιοποίησης της ακίνητης περιουσίας των μετόχων ΟΤΑ, ε. μπορούν να ασκούν τις δραστηριότητες των άρθρων 182 και 183 του ν. 4555/2018 (Α` 133), «στ. μπορούν να προτείνουν προς τους αρμόδιους φορείς και να υλοποιούν για λογαριασμό των ΟΤΑ α΄ και β΄ βαθμού Ολοκληρωμένες Χωρικές Επενδύσεις (ΟΧΕ) χωρικών στρατηγικών, με βάση τα πρωτόκολλα συγκρότησης της κατά περίπτωση προβλεπόμενης Αρχής Διακυβέρνησης της ΟΧΕ, υπό την επιφύλαξη των ειδικών προϋποθέσεων του ισχύοντος Συστήματος Διαχείρισης και Ελέγχου του εκάστοτε προγράμματος, καθώς και να υλοποιούν από κοινού με τους ΟΤΑ Σχέδια Βιώσιμης Αστικής Κινητικότητας (ΣΒΑΚ).» ……..ζ. …… η. ….. θ. ορίζονται εξαρχής ως «οργανισμοί δημοσίου δικαίου» για την εφαρμογή των διατάξεων του ν. 4412/2016 (Α` 147)…….»</w:t>
      </w:r>
    </w:p>
    <w:p w14:paraId="12339AE7" w14:textId="77777777" w:rsidR="00276C30" w:rsidRPr="0093523A" w:rsidRDefault="00276C30" w:rsidP="00276C30">
      <w:pPr>
        <w:jc w:val="both"/>
        <w:rPr>
          <w:rFonts w:ascii="Tahoma" w:hAnsi="Tahoma" w:cs="Tahoma"/>
          <w:bCs/>
          <w:sz w:val="18"/>
          <w:szCs w:val="18"/>
        </w:rPr>
      </w:pPr>
      <w:r w:rsidRPr="0093523A">
        <w:rPr>
          <w:rFonts w:ascii="Tahoma" w:hAnsi="Tahoma" w:cs="Tahoma"/>
          <w:bCs/>
          <w:sz w:val="18"/>
          <w:szCs w:val="18"/>
        </w:rPr>
        <w:t xml:space="preserve">(γ) Επειδή, με την υπ.αριθ.22.193/06-08-2020 πράξη της συμβολαιογράφου Λαμίας Θεοδώρας </w:t>
      </w:r>
      <w:proofErr w:type="spellStart"/>
      <w:r w:rsidRPr="0093523A">
        <w:rPr>
          <w:rFonts w:ascii="Tahoma" w:hAnsi="Tahoma" w:cs="Tahoma"/>
          <w:bCs/>
          <w:sz w:val="18"/>
          <w:szCs w:val="18"/>
        </w:rPr>
        <w:t>Πολιτοπούλου</w:t>
      </w:r>
      <w:proofErr w:type="spellEnd"/>
      <w:r w:rsidRPr="0093523A">
        <w:rPr>
          <w:rFonts w:ascii="Tahoma" w:hAnsi="Tahoma" w:cs="Tahoma"/>
          <w:bCs/>
          <w:sz w:val="18"/>
          <w:szCs w:val="18"/>
        </w:rPr>
        <w:t xml:space="preserve"> που καταχωρήθηκε στο Γ.Ε.ΜΗ. την 12/08/2020 [αριθμός καταχώρησης 155922854000], συστάθηκε Αναπτυξιακός Οργανισμός- Ανώνυμη Εταιρεία με την επωνυμία «</w:t>
      </w:r>
      <w:proofErr w:type="spellStart"/>
      <w:r w:rsidRPr="0093523A">
        <w:rPr>
          <w:rFonts w:ascii="Tahoma" w:hAnsi="Tahoma" w:cs="Tahoma"/>
          <w:bCs/>
          <w:sz w:val="18"/>
          <w:szCs w:val="18"/>
        </w:rPr>
        <w:t>Αμφικτυονίες</w:t>
      </w:r>
      <w:proofErr w:type="spellEnd"/>
      <w:r w:rsidRPr="0093523A">
        <w:rPr>
          <w:rFonts w:ascii="Tahoma" w:hAnsi="Tahoma" w:cs="Tahoma"/>
          <w:bCs/>
          <w:sz w:val="18"/>
          <w:szCs w:val="18"/>
        </w:rPr>
        <w:t xml:space="preserve"> - Αναπτυξιακός Οργανισμός Τοπικής Αυτοδιοίκησης Ανώνυμη Εταιρεία» και το διακριτικό τίτλο «ΑΜΦΙΚΤΥΟΝΙΕΣ Α.Ε.»], στον οποίο συμμετέχουν πέντε (5) δήμοι οι εξής : ο Δήμος Λαμιέων, με ποσοστό 80% και οι Δήμοι Αμφίκλειας-Ελάτειας, Δομοκού, </w:t>
      </w:r>
      <w:proofErr w:type="spellStart"/>
      <w:r w:rsidRPr="0093523A">
        <w:rPr>
          <w:rFonts w:ascii="Tahoma" w:hAnsi="Tahoma" w:cs="Tahoma"/>
          <w:bCs/>
          <w:sz w:val="18"/>
          <w:szCs w:val="18"/>
        </w:rPr>
        <w:t>Μακρακώμης</w:t>
      </w:r>
      <w:proofErr w:type="spellEnd"/>
      <w:r w:rsidRPr="0093523A">
        <w:rPr>
          <w:rFonts w:ascii="Tahoma" w:hAnsi="Tahoma" w:cs="Tahoma"/>
          <w:bCs/>
          <w:sz w:val="18"/>
          <w:szCs w:val="18"/>
        </w:rPr>
        <w:t xml:space="preserve"> και Στυλίδας με ποσοστό 5% έκαστος. Ο Αναπτυξιακός Οργανισμός συστήθηκε με βάση τις διατάξεις του άρθρου 2 του Ν.4674/2020 ως ανώνυμη εταιρεία ειδικού σκοπού, η οποία λειτουργεί υπέρ του δημοσίου συμφέροντος και με βάση το άρθρο 4 του Καταστατικού της, στους σκοπούς του ανάγεται : 1. Η επιστημονική, τεχνική και διοικητική υποστήριξη των μελών της, καθώς και άλλων Οργανισμών Τοπικής Αυτοδιοίκησης και φορέων αυτών, φορέων του Δημοσίου τομέα, συνεταιρισμών και ενώσεων αυτών, επιστημονικών φορέων, επιμελητηρίων, φορέων συλλογικών κοινωνικών ή οικονομικών συμφερόντων, καθώς και χρηματοπιστωτικών ιδρυμάτων. 2. Η παροχή τεχνικών και συμβουλευτικών υπηρεσιών διαχείρισης και αξιοποίησης ακίνητης περιουσίας καθώς και η άσκηση των δραστηριοτήτων των άρθρων 182 και 183 του ν. 4555/2018 (Α' 133). 3. Η ανάληψη εκτέλεσης, εποπτείας κι επίβλεψης δημοσίων μελετών και έργων για λογαριασμό των μελών της και άλλων ΟΤΑ που δεν διαθέτουν τεχνική επάρκεια ή τεχνικό </w:t>
      </w:r>
      <w:r w:rsidRPr="0093523A">
        <w:rPr>
          <w:rFonts w:ascii="Tahoma" w:hAnsi="Tahoma" w:cs="Tahoma"/>
          <w:bCs/>
          <w:sz w:val="18"/>
          <w:szCs w:val="18"/>
        </w:rPr>
        <w:lastRenderedPageBreak/>
        <w:t xml:space="preserve">προσωπικό καθώς και η υποστήριξη τεχνικών υπηρεσιών και υπηρεσιών δόμησης των μελών της και άλλων ΟΤΑ κατά τα ορισθέντα στα Άρθρα 3 και 4 του Ν.4674/2020. 4.Η συμμετοχή της Εταιρείας στο σχεδιασμό, εφαρμογή και υλοποίηση Ολοκληρωμένων Χωρικών Επενδύσεων (ΟΧΕ) χωρικών στρατηγικών και άλλων σχετικών πολιτικών σε τοπικό, περιφερειακό, εθνικό, ευρωπαϊκό ή σε ευρύτερο γεωγραφικό χώρο. 5. Η προώθηση της επιχειρηματικής, οικονομικής και γενικότερα βιώσιμης ανάπτυξης, καθώς και η ανάπτυξη δραστηριοτήτων προστασίας του περιβάλλοντος και αναβάθμισης της ποιότητας ζωής αυτών. 6. Η μελέτη, καταγραφή, έρευνα και αξιολόγηση υφιστάμενων δομών, αναγκών και προβλημάτων σχετικά με την οικονομική, κοινωνική και αναπτυξιακή δραστηριότητα στην περιοχή δραστηριοποίησης, ο σχεδιασμός και η εφαρμογή αποτελεσματικών μεθόδων και δράσεων για την αναβάθμιση του τουριστικού προϊόντος και τον εμπλουτισμό της τουριστικής εμπειρίας, την ανάδειξη του ιστορικού πλούτου, της πολιτιστικής κληρονομιάς και της πολιτιστικής ταυτότητας των μελών της, την τόνωση της οικονομικής δραστηριότητας και απασχόλησης, την προσέλκυση επενδύσεων και τη βελτίωση των υποδομών καθώς και η ανάπτυξη νέων μορφών εναλλακτικού τουρισμού. 7. Η στήριξη και ανάπτυξη της αγροτικής οικονομίας και συγκεκριμένα η ενίσχυση επενδύσεων και η στήριξη της επιχειρηματικότητας, η ανάπτυξη δράσεων αγροτικού τουρισμού και μικρομεσαίων επιχειρήσεων και συνακόλουθα η στήριξη και αξιοποίηση των τοπικά παραγόμενων προϊόντων και η ενίσχυση της προσπάθειας μεταποίησής τους σε επώνυμα ποιοτικά προϊόντα, καθώς και η σύνδεση τοπικού παραγόμενου προϊόντος και τουριστικής υπηρεσίας. 8. Η διερεύνηση, μελέτη και συντονισμός διαδικασιών και μηχανισμών για την παραγωγή, μεταφορά και παροχή τεχνογνωσίας, υπηρεσιών και υποστήριξης σε φορείς και επιχειρήσεις της αυτοδιοίκησης, του δημοσίου και του ιδιωτικού τομέα σε αναπτυξιακά θέματα χρηματοδότησης έργων υποδομής, αστικής ανάπλασης, κοινωνικών δράσεων και αξιοποίησης της δημοτικής περιουσίας καθώς και για την αξιοποίηση και υλοποίηση εθνικών, ευρωπαϊκών και διεθνών χρηματοδοτούμενων προγραμμάτων σε τοπικούς, περιφερειακούς, εθνικούς κι ευρωπαϊκούς σκοπούς. 9. Ο σχεδιασμός, εφαρμογή, υλοποίηση, αξιολόγηση και παρακολούθηση εθνικών, ευρωπαϊκών ή διεθνών χρηματοδοτούμενων προγραμμάτων συναφών προς τους σκοπούς του καταστατικού. 10. Η δημιουργία προϋποθέσεων για την σύμμετρη ανάπτυξη των μελών της από οικονομική, κοινωνική και πολιτιστική άποψη, με βάση τις τοπικές δυνάμεις και πόρους ιδιωτικούς και δημόσιους, καθώς και με πόρους και μέσα της Ευρωπαϊκής Ένωσης και του Ελληνικού Δημοσίου. 11. Ο σχεδιασμός και υλοποίηση δράσεων και προγραμμάτων κοινωνικής πολιτικής, που αποσκοπούν στην υποστήριξη και κοινωνική φροντίδα της βρεφικής, παιδικής και τρίτης ηλικίας, ο σχεδιασμός και εφαρμογή πολιτικών εν γένει και δράσεων, που αφορούν στην υποστήριξη ανέργων ή ατόμων προερχόμενων από ευάλωτες κοινωνικά ομάδες και ο σχεδιασμός, εισήγηση και μέριμνα για την εφαρμογή πολιτικών και δράσεων που στοχεύουν στην υποστήριξη και φροντίδα της υγείας των πολιτών και την προαγωγή της ψυχικής υγείας. 12. Η ανάπτυξη πρωτοβουλιών και η δημιουργία υποδομών για τη στήριξη της επιχειρηματικότητας και η μελέτη της αγοράς για λογαριασμό επιχειρήσεων και φορέων της περιοχής. 13. Η ανάπτυξη επιστημονικής δραστηριότητας και συνεργασιών με εκπαιδευτικά και ερευνητικά ιδρύματα, η χρήση εφαρμογών καινοτομίας και νέων Τεχνολογιών Πληροφορικής και Επικοινωνιών καθώς και η ανάπτυξη δράσεων έρευνας και ανάπτυξης. 14. Η συμμετοχή σε προγραμματικές συμβάσεις, όπως και ο ορισμός της ως Ενδιάμεσου Φορέα Διαχείρισης για την υλοποίηση επιχειρησιακών προγραμμάτων και η ανάληψη κάθε συναφούς ρόλου, σύμφωνα με τους όρους και περιορισμούς της ισχύουσας νομοθεσίας. 15. Η σύσταση και διαχείριση Ταμείων Χαρτοφυλακίου για την αξιοποίηση των Μέσων Χρηματοοικονομικής Τεχνικής της Ευρωπαϊκής Επιτροπής και των ευρωπαϊκών ή παγκόσμιων θεσμών ή άλλων ανάλογων ή συναφών, εφόσον δεν έρχονται σε αντίθεση προς οποιαδήποτε εκάστοτε ισχύουσα διάταξη νόμου. 16. Η επικοινωνία, ενημέρωση και προβολή πληροφοριών, δράσεων και ενεργειών δημοσίου ενδιαφέροντος για την πληροφόρηση του κοινού, καθώς και η αξιοποίηση Τεχνολογιών Πληροφορίας και Επικοινωνίας.17. Η διοργάνωση εκδηλώσεων πολιτιστικού και αθλητικού χαρακτήρα, καθώς και η διοργάνωση ή </w:t>
      </w:r>
      <w:proofErr w:type="spellStart"/>
      <w:r w:rsidRPr="0093523A">
        <w:rPr>
          <w:rFonts w:ascii="Tahoma" w:hAnsi="Tahoma" w:cs="Tahoma"/>
          <w:bCs/>
          <w:sz w:val="18"/>
          <w:szCs w:val="18"/>
        </w:rPr>
        <w:t>συνδιοργάνωση</w:t>
      </w:r>
      <w:proofErr w:type="spellEnd"/>
      <w:r w:rsidRPr="0093523A">
        <w:rPr>
          <w:rFonts w:ascii="Tahoma" w:hAnsi="Tahoma" w:cs="Tahoma"/>
          <w:bCs/>
          <w:sz w:val="18"/>
          <w:szCs w:val="18"/>
        </w:rPr>
        <w:t xml:space="preserve"> συνεδρίων, σεμιναρίων και άλλων εκδηλώσεων. 18. Κάθε άλλος σκοπός συναφής ή συνεχόμενος ή αναγκαία συμπληρωματικός ή υποβοηθητικός των ανωτέρω, ακόμη και μη ρητώς κατονομαζόμενος ή </w:t>
      </w:r>
      <w:proofErr w:type="spellStart"/>
      <w:r w:rsidRPr="0093523A">
        <w:rPr>
          <w:rFonts w:ascii="Tahoma" w:hAnsi="Tahoma" w:cs="Tahoma"/>
          <w:bCs/>
          <w:sz w:val="18"/>
          <w:szCs w:val="18"/>
        </w:rPr>
        <w:t>εξειδικευόμενος</w:t>
      </w:r>
      <w:proofErr w:type="spellEnd"/>
      <w:r w:rsidRPr="0093523A">
        <w:rPr>
          <w:rFonts w:ascii="Tahoma" w:hAnsi="Tahoma" w:cs="Tahoma"/>
          <w:bCs/>
          <w:sz w:val="18"/>
          <w:szCs w:val="18"/>
        </w:rPr>
        <w:t xml:space="preserve"> στο παρόν, εφόσον δεν έρχεται σε αντίθεση προς οποιαδήποτε εκάστοτε ισχύουσα νόμιμη διάταξη. Για την εκπλήρωση των παραπάνω σκοπών της, η Εταιρεία, εκτός από την αξιοποίηση της υλικοτεχνικής και στελεχιακής υποδομής, της εμπειρίας και της γνώσης των συμβαλλομένων μελών, </w:t>
      </w:r>
      <w:r w:rsidRPr="0093523A">
        <w:rPr>
          <w:rFonts w:ascii="Tahoma" w:hAnsi="Tahoma" w:cs="Tahoma"/>
          <w:bCs/>
          <w:sz w:val="18"/>
          <w:szCs w:val="18"/>
        </w:rPr>
        <w:lastRenderedPageBreak/>
        <w:t>δύναται να συνεργάζεται με άλλους φορείς ή να συμμετέχει σε άλλες εταιρείες, που επιδιώκουν τους ίδιους ή παρεμφερείς με αυτήν σκοπούς.</w:t>
      </w:r>
    </w:p>
    <w:p w14:paraId="60CA5D3E" w14:textId="77777777" w:rsidR="00276C30" w:rsidRPr="0093523A" w:rsidRDefault="00276C30" w:rsidP="00276C30">
      <w:pPr>
        <w:jc w:val="both"/>
        <w:rPr>
          <w:rFonts w:ascii="Tahoma" w:hAnsi="Tahoma" w:cs="Tahoma"/>
          <w:bCs/>
          <w:sz w:val="18"/>
          <w:szCs w:val="18"/>
        </w:rPr>
      </w:pPr>
      <w:r w:rsidRPr="0093523A">
        <w:rPr>
          <w:rFonts w:ascii="Tahoma" w:hAnsi="Tahoma" w:cs="Tahoma"/>
          <w:bCs/>
          <w:sz w:val="18"/>
          <w:szCs w:val="18"/>
        </w:rPr>
        <w:t>(δ) Με βάση τα ανωτέρω, η εν λόγω σύμβαση, ως προγραμματική, φέρει τα χαρακτηριστικά της οιονεί «</w:t>
      </w:r>
      <w:proofErr w:type="spellStart"/>
      <w:r w:rsidRPr="0093523A">
        <w:rPr>
          <w:rFonts w:ascii="Tahoma" w:hAnsi="Tahoma" w:cs="Tahoma"/>
          <w:bCs/>
          <w:sz w:val="18"/>
          <w:szCs w:val="18"/>
        </w:rPr>
        <w:t>in</w:t>
      </w:r>
      <w:proofErr w:type="spellEnd"/>
      <w:r w:rsidRPr="0093523A">
        <w:rPr>
          <w:rFonts w:ascii="Tahoma" w:hAnsi="Tahoma" w:cs="Tahoma"/>
          <w:bCs/>
          <w:sz w:val="18"/>
          <w:szCs w:val="18"/>
        </w:rPr>
        <w:t xml:space="preserve"> </w:t>
      </w:r>
      <w:proofErr w:type="spellStart"/>
      <w:r w:rsidRPr="0093523A">
        <w:rPr>
          <w:rFonts w:ascii="Tahoma" w:hAnsi="Tahoma" w:cs="Tahoma"/>
          <w:bCs/>
          <w:sz w:val="18"/>
          <w:szCs w:val="18"/>
        </w:rPr>
        <w:t>house</w:t>
      </w:r>
      <w:proofErr w:type="spellEnd"/>
      <w:r w:rsidRPr="0093523A">
        <w:rPr>
          <w:rFonts w:ascii="Tahoma" w:hAnsi="Tahoma" w:cs="Tahoma"/>
          <w:bCs/>
          <w:sz w:val="18"/>
          <w:szCs w:val="18"/>
        </w:rPr>
        <w:t xml:space="preserve">» ανάθεσης, και, ως εκ τούτου, εξαιρείται από το πεδίο εφαρμογής των Οδηγιών περί δημοσίων συμβάσεων [βλ. </w:t>
      </w:r>
      <w:proofErr w:type="spellStart"/>
      <w:r w:rsidRPr="0093523A">
        <w:rPr>
          <w:rFonts w:ascii="Tahoma" w:hAnsi="Tahoma" w:cs="Tahoma"/>
          <w:bCs/>
          <w:sz w:val="18"/>
          <w:szCs w:val="18"/>
        </w:rPr>
        <w:t>ad</w:t>
      </w:r>
      <w:proofErr w:type="spellEnd"/>
      <w:r w:rsidRPr="0093523A">
        <w:rPr>
          <w:rFonts w:ascii="Tahoma" w:hAnsi="Tahoma" w:cs="Tahoma"/>
          <w:bCs/>
          <w:sz w:val="18"/>
          <w:szCs w:val="18"/>
        </w:rPr>
        <w:t xml:space="preserve"> </w:t>
      </w:r>
      <w:proofErr w:type="spellStart"/>
      <w:r w:rsidRPr="0093523A">
        <w:rPr>
          <w:rFonts w:ascii="Tahoma" w:hAnsi="Tahoma" w:cs="Tahoma"/>
          <w:bCs/>
          <w:sz w:val="18"/>
          <w:szCs w:val="18"/>
        </w:rPr>
        <w:t>hoc</w:t>
      </w:r>
      <w:proofErr w:type="spellEnd"/>
      <w:r w:rsidRPr="0093523A">
        <w:rPr>
          <w:rFonts w:ascii="Tahoma" w:hAnsi="Tahoma" w:cs="Tahoma"/>
          <w:bCs/>
          <w:sz w:val="18"/>
          <w:szCs w:val="18"/>
        </w:rPr>
        <w:t xml:space="preserve"> </w:t>
      </w:r>
      <w:proofErr w:type="spellStart"/>
      <w:r w:rsidRPr="0093523A">
        <w:rPr>
          <w:rFonts w:ascii="Tahoma" w:hAnsi="Tahoma" w:cs="Tahoma"/>
          <w:bCs/>
          <w:sz w:val="18"/>
          <w:szCs w:val="18"/>
        </w:rPr>
        <w:t>Ελ.Συν</w:t>
      </w:r>
      <w:proofErr w:type="spellEnd"/>
      <w:r w:rsidRPr="0093523A">
        <w:rPr>
          <w:rFonts w:ascii="Tahoma" w:hAnsi="Tahoma" w:cs="Tahoma"/>
          <w:bCs/>
          <w:sz w:val="18"/>
          <w:szCs w:val="18"/>
        </w:rPr>
        <w:t>. Ζ΄ Κλ. 148/2018 και 36 / 2018 και 154/2017]. Περαιτέρω, η ελεγχόμενη σύμβαση φέρει το καθοριζόμενο, με τη μνημονευθείσα ρύθμιση της παρ. 2 του άρθρου 100 του ν.3852/2010, ελάχιστο περιεχόμενο των προγραμματικών συμβάσεων, ήτοι: α) το αντικείμενο της σύμβασης, το συγκεκριμένο δηλαδή έργο που θα παραχθεί και το σκοπό για τον οποίο το «έργο» αυτό θα παραχθεί (βλ. άρθρα 2, και 3), β) τον προϋπολογισμό της σύμβασης και τους πόρους από τους οποίους θα καλυφθούν οι αναλαμβανόμενες υποχρεώσεις (βλ. άρθρο 5), γ) τα δικαιώματα και οι υποχρεώσεις των συμβαλλόμενων μερών (βλ. άρθρο 4). δ) τη διάρκεια της σύμβασης και το χρονοδιάγραμμα εκτέλεσής της (βλ. άρθρο 6), ε) το όργανο παρακολούθησης της εφαρμογής της και τις αρμοδιότητες του (βλ. άρθρο 7) και στ) ρήτρες σε βάρος του συμβαλλόμενου που παραβαίνει τους όρους της σύμβασης (άρθρο 10).</w:t>
      </w:r>
    </w:p>
    <w:p w14:paraId="4E67FEBF" w14:textId="5142D086" w:rsidR="00276C30" w:rsidRPr="0093523A" w:rsidRDefault="00276C30" w:rsidP="00276C30">
      <w:pPr>
        <w:pStyle w:val="a5"/>
        <w:tabs>
          <w:tab w:val="left" w:leader="dot" w:pos="2629"/>
        </w:tabs>
        <w:spacing w:before="25"/>
        <w:ind w:right="10"/>
        <w:jc w:val="both"/>
        <w:rPr>
          <w:rFonts w:ascii="Tahoma" w:hAnsi="Tahoma" w:cs="Tahoma"/>
          <w:bCs/>
          <w:sz w:val="18"/>
          <w:szCs w:val="18"/>
        </w:rPr>
      </w:pPr>
      <w:r w:rsidRPr="0093523A">
        <w:rPr>
          <w:rFonts w:ascii="Tahoma" w:hAnsi="Tahoma" w:cs="Tahoma"/>
          <w:bCs/>
          <w:sz w:val="18"/>
          <w:szCs w:val="18"/>
        </w:rPr>
        <w:t>2/</w:t>
      </w:r>
      <w:r w:rsidRPr="0093523A">
        <w:rPr>
          <w:rFonts w:ascii="Tahoma" w:hAnsi="Tahoma" w:cs="Tahoma"/>
          <w:bCs/>
          <w:spacing w:val="1"/>
          <w:sz w:val="18"/>
          <w:szCs w:val="18"/>
        </w:rPr>
        <w:t xml:space="preserve"> </w:t>
      </w:r>
      <w:r w:rsidRPr="0093523A">
        <w:rPr>
          <w:rFonts w:ascii="Tahoma" w:hAnsi="Tahoma" w:cs="Tahoma"/>
          <w:bCs/>
          <w:sz w:val="18"/>
          <w:szCs w:val="18"/>
        </w:rPr>
        <w:t>Το</w:t>
      </w:r>
      <w:r w:rsidRPr="0093523A">
        <w:rPr>
          <w:rFonts w:ascii="Tahoma" w:hAnsi="Tahoma" w:cs="Tahoma"/>
          <w:bCs/>
          <w:spacing w:val="1"/>
          <w:sz w:val="18"/>
          <w:szCs w:val="18"/>
        </w:rPr>
        <w:t xml:space="preserve"> </w:t>
      </w:r>
      <w:r w:rsidRPr="0093523A">
        <w:rPr>
          <w:rFonts w:ascii="Tahoma" w:hAnsi="Tahoma" w:cs="Tahoma"/>
          <w:bCs/>
          <w:sz w:val="18"/>
          <w:szCs w:val="18"/>
        </w:rPr>
        <w:t>από</w:t>
      </w:r>
      <w:r w:rsidRPr="0093523A">
        <w:rPr>
          <w:rFonts w:ascii="Tahoma" w:hAnsi="Tahoma" w:cs="Tahoma"/>
          <w:bCs/>
          <w:spacing w:val="1"/>
          <w:sz w:val="18"/>
          <w:szCs w:val="18"/>
        </w:rPr>
        <w:t xml:space="preserve"> </w:t>
      </w:r>
      <w:r w:rsidR="005D7238" w:rsidRPr="0093523A">
        <w:rPr>
          <w:rFonts w:ascii="Tahoma" w:hAnsi="Tahoma" w:cs="Tahoma"/>
          <w:bCs/>
          <w:sz w:val="18"/>
          <w:szCs w:val="18"/>
          <w:highlight w:val="yellow"/>
        </w:rPr>
        <w:t>…</w:t>
      </w:r>
      <w:r w:rsidR="008E751D" w:rsidRPr="0093523A">
        <w:rPr>
          <w:rFonts w:ascii="Tahoma" w:hAnsi="Tahoma" w:cs="Tahoma"/>
          <w:bCs/>
          <w:sz w:val="18"/>
          <w:szCs w:val="18"/>
          <w:highlight w:val="yellow"/>
        </w:rPr>
        <w:t>-</w:t>
      </w:r>
      <w:r w:rsidR="005D7238" w:rsidRPr="0093523A">
        <w:rPr>
          <w:rFonts w:ascii="Tahoma" w:hAnsi="Tahoma" w:cs="Tahoma"/>
          <w:bCs/>
          <w:sz w:val="18"/>
          <w:szCs w:val="18"/>
          <w:highlight w:val="yellow"/>
        </w:rPr>
        <w:t>……</w:t>
      </w:r>
      <w:r w:rsidRPr="0093523A">
        <w:rPr>
          <w:rFonts w:ascii="Tahoma" w:hAnsi="Tahoma" w:cs="Tahoma"/>
          <w:bCs/>
          <w:sz w:val="18"/>
          <w:szCs w:val="18"/>
          <w:highlight w:val="yellow"/>
        </w:rPr>
        <w:t>-2022</w:t>
      </w:r>
      <w:r w:rsidRPr="0093523A">
        <w:rPr>
          <w:rFonts w:ascii="Tahoma" w:hAnsi="Tahoma" w:cs="Tahoma"/>
          <w:bCs/>
          <w:spacing w:val="1"/>
          <w:sz w:val="18"/>
          <w:szCs w:val="18"/>
          <w:highlight w:val="yellow"/>
        </w:rPr>
        <w:t xml:space="preserve"> </w:t>
      </w:r>
      <w:r w:rsidRPr="0093523A">
        <w:rPr>
          <w:rFonts w:ascii="Tahoma" w:hAnsi="Tahoma" w:cs="Tahoma"/>
          <w:bCs/>
          <w:sz w:val="18"/>
          <w:szCs w:val="18"/>
        </w:rPr>
        <w:t>απόσπασμα</w:t>
      </w:r>
      <w:r w:rsidRPr="0093523A">
        <w:rPr>
          <w:rFonts w:ascii="Tahoma" w:hAnsi="Tahoma" w:cs="Tahoma"/>
          <w:bCs/>
          <w:spacing w:val="1"/>
          <w:sz w:val="18"/>
          <w:szCs w:val="18"/>
        </w:rPr>
        <w:t xml:space="preserve"> </w:t>
      </w:r>
      <w:r w:rsidRPr="0093523A">
        <w:rPr>
          <w:rFonts w:ascii="Tahoma" w:hAnsi="Tahoma" w:cs="Tahoma"/>
          <w:bCs/>
          <w:sz w:val="18"/>
          <w:szCs w:val="18"/>
        </w:rPr>
        <w:t>του</w:t>
      </w:r>
      <w:r w:rsidRPr="0093523A">
        <w:rPr>
          <w:rFonts w:ascii="Tahoma" w:hAnsi="Tahoma" w:cs="Tahoma"/>
          <w:bCs/>
          <w:spacing w:val="1"/>
          <w:sz w:val="18"/>
          <w:szCs w:val="18"/>
        </w:rPr>
        <w:t xml:space="preserve"> </w:t>
      </w:r>
      <w:r w:rsidRPr="0093523A">
        <w:rPr>
          <w:rFonts w:ascii="Tahoma" w:hAnsi="Tahoma" w:cs="Tahoma"/>
          <w:bCs/>
          <w:sz w:val="18"/>
          <w:szCs w:val="18"/>
          <w:highlight w:val="yellow"/>
        </w:rPr>
        <w:t>υπ’</w:t>
      </w:r>
      <w:r w:rsidRPr="0093523A">
        <w:rPr>
          <w:rFonts w:ascii="Tahoma" w:hAnsi="Tahoma" w:cs="Tahoma"/>
          <w:bCs/>
          <w:spacing w:val="1"/>
          <w:sz w:val="18"/>
          <w:szCs w:val="18"/>
          <w:highlight w:val="yellow"/>
        </w:rPr>
        <w:t xml:space="preserve"> </w:t>
      </w:r>
      <w:r w:rsidRPr="0093523A">
        <w:rPr>
          <w:rFonts w:ascii="Tahoma" w:hAnsi="Tahoma" w:cs="Tahoma"/>
          <w:bCs/>
          <w:sz w:val="18"/>
          <w:szCs w:val="18"/>
          <w:highlight w:val="yellow"/>
        </w:rPr>
        <w:t>αρ.</w:t>
      </w:r>
      <w:r w:rsidRPr="0093523A">
        <w:rPr>
          <w:rFonts w:ascii="Tahoma" w:hAnsi="Tahoma" w:cs="Tahoma"/>
          <w:bCs/>
          <w:spacing w:val="1"/>
          <w:sz w:val="18"/>
          <w:szCs w:val="18"/>
          <w:highlight w:val="yellow"/>
        </w:rPr>
        <w:t xml:space="preserve"> </w:t>
      </w:r>
      <w:r w:rsidR="005D7238" w:rsidRPr="0093523A">
        <w:rPr>
          <w:rFonts w:ascii="Tahoma" w:hAnsi="Tahoma" w:cs="Tahoma"/>
          <w:bCs/>
          <w:sz w:val="18"/>
          <w:szCs w:val="18"/>
          <w:highlight w:val="yellow"/>
        </w:rPr>
        <w:t>…</w:t>
      </w:r>
      <w:r w:rsidRPr="0093523A">
        <w:rPr>
          <w:rFonts w:ascii="Tahoma" w:hAnsi="Tahoma" w:cs="Tahoma"/>
          <w:bCs/>
          <w:sz w:val="18"/>
          <w:szCs w:val="18"/>
          <w:highlight w:val="yellow"/>
        </w:rPr>
        <w:t>/</w:t>
      </w:r>
      <w:r w:rsidR="005D7238" w:rsidRPr="0093523A">
        <w:rPr>
          <w:rFonts w:ascii="Tahoma" w:hAnsi="Tahoma" w:cs="Tahoma"/>
          <w:bCs/>
          <w:sz w:val="18"/>
          <w:szCs w:val="18"/>
          <w:highlight w:val="yellow"/>
        </w:rPr>
        <w:t>….</w:t>
      </w:r>
      <w:r w:rsidRPr="0093523A">
        <w:rPr>
          <w:rFonts w:ascii="Tahoma" w:hAnsi="Tahoma" w:cs="Tahoma"/>
          <w:bCs/>
          <w:sz w:val="18"/>
          <w:szCs w:val="18"/>
          <w:highlight w:val="yellow"/>
        </w:rPr>
        <w:t>-</w:t>
      </w:r>
      <w:r w:rsidR="005D7238" w:rsidRPr="0093523A">
        <w:rPr>
          <w:rFonts w:ascii="Tahoma" w:hAnsi="Tahoma" w:cs="Tahoma"/>
          <w:bCs/>
          <w:sz w:val="18"/>
          <w:szCs w:val="18"/>
          <w:highlight w:val="yellow"/>
        </w:rPr>
        <w:t>….</w:t>
      </w:r>
      <w:r w:rsidRPr="0093523A">
        <w:rPr>
          <w:rFonts w:ascii="Tahoma" w:hAnsi="Tahoma" w:cs="Tahoma"/>
          <w:bCs/>
          <w:sz w:val="18"/>
          <w:szCs w:val="18"/>
          <w:highlight w:val="yellow"/>
        </w:rPr>
        <w:t>-2022</w:t>
      </w:r>
      <w:r w:rsidRPr="0093523A">
        <w:rPr>
          <w:rFonts w:ascii="Tahoma" w:hAnsi="Tahoma" w:cs="Tahoma"/>
          <w:bCs/>
          <w:spacing w:val="1"/>
          <w:sz w:val="18"/>
          <w:szCs w:val="18"/>
          <w:highlight w:val="yellow"/>
        </w:rPr>
        <w:t xml:space="preserve"> </w:t>
      </w:r>
      <w:r w:rsidRPr="0093523A">
        <w:rPr>
          <w:rFonts w:ascii="Tahoma" w:hAnsi="Tahoma" w:cs="Tahoma"/>
          <w:bCs/>
          <w:sz w:val="18"/>
          <w:szCs w:val="18"/>
        </w:rPr>
        <w:t>πρακτικού</w:t>
      </w:r>
      <w:r w:rsidRPr="0093523A">
        <w:rPr>
          <w:rFonts w:ascii="Tahoma" w:hAnsi="Tahoma" w:cs="Tahoma"/>
          <w:bCs/>
          <w:spacing w:val="1"/>
          <w:sz w:val="18"/>
          <w:szCs w:val="18"/>
        </w:rPr>
        <w:t xml:space="preserve"> </w:t>
      </w:r>
      <w:r w:rsidRPr="0093523A">
        <w:rPr>
          <w:rFonts w:ascii="Tahoma" w:hAnsi="Tahoma" w:cs="Tahoma"/>
          <w:bCs/>
          <w:sz w:val="18"/>
          <w:szCs w:val="18"/>
        </w:rPr>
        <w:t>του</w:t>
      </w:r>
      <w:r w:rsidRPr="0093523A">
        <w:rPr>
          <w:rFonts w:ascii="Tahoma" w:hAnsi="Tahoma" w:cs="Tahoma"/>
          <w:bCs/>
          <w:spacing w:val="1"/>
          <w:sz w:val="18"/>
          <w:szCs w:val="18"/>
        </w:rPr>
        <w:t xml:space="preserve"> </w:t>
      </w:r>
      <w:r w:rsidRPr="0093523A">
        <w:rPr>
          <w:rFonts w:ascii="Tahoma" w:hAnsi="Tahoma" w:cs="Tahoma"/>
          <w:bCs/>
          <w:sz w:val="18"/>
          <w:szCs w:val="18"/>
        </w:rPr>
        <w:t>Διοικητικού Συμβουλίου του Αναπτυξιακού Οργανισμού «</w:t>
      </w:r>
      <w:proofErr w:type="spellStart"/>
      <w:r w:rsidRPr="0093523A">
        <w:rPr>
          <w:rFonts w:ascii="Tahoma" w:hAnsi="Tahoma" w:cs="Tahoma"/>
          <w:bCs/>
          <w:sz w:val="18"/>
          <w:szCs w:val="18"/>
        </w:rPr>
        <w:t>Αμφικτυονίες</w:t>
      </w:r>
      <w:proofErr w:type="spellEnd"/>
      <w:r w:rsidRPr="0093523A">
        <w:rPr>
          <w:rFonts w:ascii="Tahoma" w:hAnsi="Tahoma" w:cs="Tahoma"/>
          <w:bCs/>
          <w:sz w:val="18"/>
          <w:szCs w:val="18"/>
        </w:rPr>
        <w:t xml:space="preserve"> Α.Ε.» περί έγκρισης της</w:t>
      </w:r>
      <w:r w:rsidRPr="0093523A">
        <w:rPr>
          <w:rFonts w:ascii="Tahoma" w:hAnsi="Tahoma" w:cs="Tahoma"/>
          <w:bCs/>
          <w:spacing w:val="1"/>
          <w:sz w:val="18"/>
          <w:szCs w:val="18"/>
        </w:rPr>
        <w:t xml:space="preserve"> </w:t>
      </w:r>
      <w:r w:rsidRPr="0093523A">
        <w:rPr>
          <w:rFonts w:ascii="Tahoma" w:hAnsi="Tahoma" w:cs="Tahoma"/>
          <w:bCs/>
          <w:sz w:val="18"/>
          <w:szCs w:val="18"/>
        </w:rPr>
        <w:t>σύναψης και των όρων της Προγραμματικής Σύμβασης, καθώς και εξουσιοδότησης του κ</w:t>
      </w:r>
      <w:r w:rsidR="008E751D" w:rsidRPr="0093523A">
        <w:rPr>
          <w:rFonts w:ascii="Tahoma" w:hAnsi="Tahoma" w:cs="Tahoma"/>
          <w:bCs/>
          <w:sz w:val="18"/>
          <w:szCs w:val="18"/>
        </w:rPr>
        <w:t xml:space="preserve">. Εμμανουήλ </w:t>
      </w:r>
      <w:proofErr w:type="spellStart"/>
      <w:r w:rsidR="008E751D" w:rsidRPr="0093523A">
        <w:rPr>
          <w:rFonts w:ascii="Tahoma" w:hAnsi="Tahoma" w:cs="Tahoma"/>
          <w:bCs/>
          <w:sz w:val="18"/>
          <w:szCs w:val="18"/>
        </w:rPr>
        <w:t>Σπαθούλα</w:t>
      </w:r>
      <w:proofErr w:type="spellEnd"/>
      <w:r w:rsidRPr="0093523A">
        <w:rPr>
          <w:rFonts w:ascii="Tahoma" w:hAnsi="Tahoma" w:cs="Tahoma"/>
          <w:bCs/>
          <w:sz w:val="18"/>
          <w:szCs w:val="18"/>
        </w:rPr>
        <w:t xml:space="preserve"> για</w:t>
      </w:r>
      <w:r w:rsidRPr="0093523A">
        <w:rPr>
          <w:rFonts w:ascii="Tahoma" w:hAnsi="Tahoma" w:cs="Tahoma"/>
          <w:bCs/>
          <w:spacing w:val="-2"/>
          <w:sz w:val="18"/>
          <w:szCs w:val="18"/>
        </w:rPr>
        <w:t xml:space="preserve"> </w:t>
      </w:r>
      <w:r w:rsidRPr="0093523A">
        <w:rPr>
          <w:rFonts w:ascii="Tahoma" w:hAnsi="Tahoma" w:cs="Tahoma"/>
          <w:bCs/>
          <w:sz w:val="18"/>
          <w:szCs w:val="18"/>
        </w:rPr>
        <w:t>την</w:t>
      </w:r>
      <w:r w:rsidRPr="0093523A">
        <w:rPr>
          <w:rFonts w:ascii="Tahoma" w:hAnsi="Tahoma" w:cs="Tahoma"/>
          <w:bCs/>
          <w:spacing w:val="-4"/>
          <w:sz w:val="18"/>
          <w:szCs w:val="18"/>
        </w:rPr>
        <w:t xml:space="preserve"> </w:t>
      </w:r>
      <w:r w:rsidRPr="0093523A">
        <w:rPr>
          <w:rFonts w:ascii="Tahoma" w:hAnsi="Tahoma" w:cs="Tahoma"/>
          <w:bCs/>
          <w:sz w:val="18"/>
          <w:szCs w:val="18"/>
        </w:rPr>
        <w:t>υπογραφή</w:t>
      </w:r>
      <w:r w:rsidRPr="0093523A">
        <w:rPr>
          <w:rFonts w:ascii="Tahoma" w:hAnsi="Tahoma" w:cs="Tahoma"/>
          <w:bCs/>
          <w:spacing w:val="3"/>
          <w:sz w:val="18"/>
          <w:szCs w:val="18"/>
        </w:rPr>
        <w:t xml:space="preserve"> </w:t>
      </w:r>
      <w:r w:rsidRPr="0093523A">
        <w:rPr>
          <w:rFonts w:ascii="Tahoma" w:hAnsi="Tahoma" w:cs="Tahoma"/>
          <w:bCs/>
          <w:sz w:val="18"/>
          <w:szCs w:val="18"/>
        </w:rPr>
        <w:t>της</w:t>
      </w:r>
      <w:r w:rsidRPr="0093523A">
        <w:rPr>
          <w:rFonts w:ascii="Tahoma" w:hAnsi="Tahoma" w:cs="Tahoma"/>
          <w:bCs/>
          <w:spacing w:val="-5"/>
          <w:sz w:val="18"/>
          <w:szCs w:val="18"/>
        </w:rPr>
        <w:t xml:space="preserve"> </w:t>
      </w:r>
      <w:r w:rsidRPr="0093523A">
        <w:rPr>
          <w:rFonts w:ascii="Tahoma" w:hAnsi="Tahoma" w:cs="Tahoma"/>
          <w:bCs/>
          <w:sz w:val="18"/>
          <w:szCs w:val="18"/>
        </w:rPr>
        <w:t>παρούσας.</w:t>
      </w:r>
    </w:p>
    <w:p w14:paraId="06A4BC75" w14:textId="44240574" w:rsidR="00276C30" w:rsidRPr="0093523A" w:rsidRDefault="00276C30" w:rsidP="0093523A">
      <w:pPr>
        <w:tabs>
          <w:tab w:val="left" w:pos="3544"/>
        </w:tabs>
        <w:jc w:val="both"/>
        <w:rPr>
          <w:rFonts w:ascii="Tahoma" w:hAnsi="Tahoma" w:cs="Tahoma"/>
          <w:bCs/>
          <w:sz w:val="18"/>
          <w:szCs w:val="18"/>
        </w:rPr>
      </w:pPr>
      <w:r w:rsidRPr="0093523A">
        <w:rPr>
          <w:rFonts w:ascii="Tahoma" w:hAnsi="Tahoma" w:cs="Tahoma"/>
          <w:bCs/>
          <w:sz w:val="18"/>
          <w:szCs w:val="18"/>
        </w:rPr>
        <w:t>3/ Κατ’ ακολουθίαν των ανωτέρω η εν λόγω προγραμματική σύμβαση, ενέχει πλήρως τα στοιχεία της νομιμότητας.</w:t>
      </w:r>
    </w:p>
    <w:p w14:paraId="5414884D" w14:textId="1C6A7088" w:rsidR="005C6429" w:rsidRDefault="005C6429" w:rsidP="00276C30">
      <w:pPr>
        <w:pStyle w:val="a5"/>
        <w:spacing w:before="130" w:after="0"/>
        <w:ind w:left="720"/>
        <w:jc w:val="both"/>
        <w:rPr>
          <w:rFonts w:ascii="Tahoma" w:hAnsi="Tahoma" w:cs="Tahoma"/>
          <w:b/>
          <w:spacing w:val="8"/>
          <w:sz w:val="18"/>
          <w:szCs w:val="18"/>
        </w:rPr>
      </w:pPr>
    </w:p>
    <w:p w14:paraId="32BDD926" w14:textId="77777777" w:rsidR="00B26CDD" w:rsidRPr="00EA22B1" w:rsidRDefault="00D72CE6" w:rsidP="00276C30">
      <w:pPr>
        <w:pStyle w:val="a5"/>
        <w:spacing w:after="0"/>
        <w:jc w:val="center"/>
        <w:rPr>
          <w:rFonts w:ascii="Tahoma" w:hAnsi="Tahoma" w:cs="Tahoma"/>
          <w:spacing w:val="8"/>
          <w:sz w:val="18"/>
          <w:szCs w:val="18"/>
        </w:rPr>
      </w:pPr>
      <w:r w:rsidRPr="00D72CE6">
        <w:rPr>
          <w:rFonts w:ascii="Tahoma" w:hAnsi="Tahoma" w:cs="Tahoma"/>
          <w:b/>
          <w:spacing w:val="8"/>
          <w:sz w:val="18"/>
          <w:szCs w:val="18"/>
        </w:rPr>
        <w:t>συμφωνούνται και γίνονται αμοιβαίως αποδεκτά τα ακόλουθα</w:t>
      </w:r>
      <w:r w:rsidRPr="00D72CE6">
        <w:rPr>
          <w:rFonts w:ascii="Tahoma" w:hAnsi="Tahoma" w:cs="Tahoma"/>
          <w:spacing w:val="8"/>
          <w:sz w:val="18"/>
          <w:szCs w:val="18"/>
        </w:rPr>
        <w:t>:</w:t>
      </w:r>
    </w:p>
    <w:p w14:paraId="38406537" w14:textId="77777777" w:rsidR="00B26CDD" w:rsidRPr="00EA22B1" w:rsidRDefault="00B26CDD" w:rsidP="00276C30">
      <w:pPr>
        <w:pStyle w:val="a5"/>
        <w:spacing w:after="0"/>
        <w:ind w:left="360"/>
        <w:rPr>
          <w:rFonts w:ascii="Tahoma" w:hAnsi="Tahoma" w:cs="Tahoma"/>
          <w:spacing w:val="8"/>
          <w:sz w:val="18"/>
          <w:szCs w:val="18"/>
        </w:rPr>
      </w:pPr>
    </w:p>
    <w:p w14:paraId="1977C3BA" w14:textId="77777777" w:rsidR="00B26CDD" w:rsidRPr="00EA22B1" w:rsidRDefault="00D72CE6" w:rsidP="00276C30">
      <w:pPr>
        <w:pStyle w:val="a5"/>
        <w:spacing w:after="0"/>
        <w:ind w:left="360"/>
        <w:jc w:val="center"/>
        <w:rPr>
          <w:rFonts w:ascii="Tahoma" w:hAnsi="Tahoma" w:cs="Tahoma"/>
          <w:b/>
          <w:spacing w:val="8"/>
          <w:sz w:val="18"/>
          <w:szCs w:val="18"/>
        </w:rPr>
      </w:pPr>
      <w:r w:rsidRPr="00D72CE6">
        <w:rPr>
          <w:rFonts w:ascii="Tahoma" w:hAnsi="Tahoma" w:cs="Tahoma"/>
          <w:b/>
          <w:spacing w:val="8"/>
          <w:sz w:val="18"/>
          <w:szCs w:val="18"/>
        </w:rPr>
        <w:t xml:space="preserve">ΠΡΟΟΙΜΙΟ </w:t>
      </w:r>
    </w:p>
    <w:p w14:paraId="229C7AC2" w14:textId="3EC1B67D" w:rsidR="00B26CDD" w:rsidRPr="0093523A" w:rsidRDefault="00D72CE6" w:rsidP="00276C30">
      <w:pPr>
        <w:pStyle w:val="a5"/>
        <w:spacing w:after="0"/>
        <w:jc w:val="both"/>
        <w:rPr>
          <w:rFonts w:ascii="Tahoma" w:hAnsi="Tahoma" w:cs="Tahoma"/>
          <w:spacing w:val="8"/>
          <w:sz w:val="18"/>
          <w:szCs w:val="18"/>
        </w:rPr>
      </w:pPr>
      <w:r w:rsidRPr="0093523A">
        <w:rPr>
          <w:rFonts w:ascii="Tahoma" w:hAnsi="Tahoma" w:cs="Tahoma"/>
          <w:spacing w:val="8"/>
          <w:sz w:val="18"/>
          <w:szCs w:val="18"/>
        </w:rPr>
        <w:t>Ο Κύριος του Έργου, στο πλαίσιο του Επιχειρησιακού Προγράμματος</w:t>
      </w:r>
      <w:r w:rsidR="00276C30" w:rsidRPr="0093523A">
        <w:rPr>
          <w:rFonts w:ascii="Tahoma" w:hAnsi="Tahoma" w:cs="Tahoma"/>
          <w:spacing w:val="8"/>
          <w:sz w:val="18"/>
          <w:szCs w:val="18"/>
        </w:rPr>
        <w:t xml:space="preserve"> «</w:t>
      </w:r>
      <w:r w:rsidR="00276C30" w:rsidRPr="0093523A">
        <w:rPr>
          <w:rFonts w:ascii="Tahoma" w:hAnsi="Tahoma" w:cs="Tahoma"/>
          <w:b/>
          <w:bCs/>
          <w:spacing w:val="8"/>
          <w:sz w:val="18"/>
          <w:szCs w:val="18"/>
        </w:rPr>
        <w:t>Στερεά Ελλάδα 2014 – 2020</w:t>
      </w:r>
      <w:r w:rsidR="00276C30" w:rsidRPr="0093523A">
        <w:rPr>
          <w:rFonts w:ascii="Tahoma" w:hAnsi="Tahoma" w:cs="Tahoma"/>
          <w:spacing w:val="8"/>
          <w:sz w:val="18"/>
          <w:szCs w:val="18"/>
        </w:rPr>
        <w:t>»</w:t>
      </w:r>
      <w:r w:rsidRPr="0093523A">
        <w:rPr>
          <w:rFonts w:ascii="Tahoma" w:hAnsi="Tahoma" w:cs="Tahoma"/>
          <w:spacing w:val="8"/>
          <w:sz w:val="18"/>
          <w:szCs w:val="18"/>
        </w:rPr>
        <w:t>. προγραμματίζει την υλοποίηση της πράξης «</w:t>
      </w:r>
      <w:r w:rsidR="006A0D57" w:rsidRPr="0093523A">
        <w:rPr>
          <w:rFonts w:ascii="Tahoma" w:hAnsi="Tahoma" w:cs="Tahoma"/>
          <w:b/>
          <w:bCs/>
          <w:spacing w:val="8"/>
          <w:sz w:val="18"/>
          <w:szCs w:val="18"/>
        </w:rPr>
        <w:t>Διαχείριση Τουριστικών και Πολιτιστικών Ροών στο Αστικό Κέντρο</w:t>
      </w:r>
      <w:r w:rsidRPr="0093523A">
        <w:rPr>
          <w:rFonts w:ascii="Tahoma" w:hAnsi="Tahoma" w:cs="Tahoma"/>
          <w:spacing w:val="8"/>
          <w:sz w:val="18"/>
          <w:szCs w:val="18"/>
        </w:rPr>
        <w:t>», η οποία θα αναφέρεται στο εξής χάριν συντομίας «</w:t>
      </w:r>
      <w:r w:rsidRPr="0093523A">
        <w:rPr>
          <w:rFonts w:ascii="Tahoma" w:hAnsi="Tahoma" w:cs="Tahoma"/>
          <w:b/>
          <w:spacing w:val="8"/>
          <w:sz w:val="18"/>
          <w:szCs w:val="18"/>
        </w:rPr>
        <w:t>το Έργο</w:t>
      </w:r>
      <w:r w:rsidRPr="0093523A">
        <w:rPr>
          <w:rFonts w:ascii="Tahoma" w:hAnsi="Tahoma" w:cs="Tahoma"/>
          <w:spacing w:val="8"/>
          <w:sz w:val="18"/>
          <w:szCs w:val="18"/>
        </w:rPr>
        <w:t>».</w:t>
      </w:r>
    </w:p>
    <w:p w14:paraId="5CF23AE7" w14:textId="53CAA7A7" w:rsidR="00276C30" w:rsidRPr="0093523A" w:rsidRDefault="00276C30" w:rsidP="00276C30">
      <w:pPr>
        <w:pStyle w:val="a5"/>
        <w:spacing w:after="0"/>
        <w:jc w:val="both"/>
        <w:rPr>
          <w:rFonts w:ascii="Tahoma" w:hAnsi="Tahoma" w:cs="Tahoma"/>
          <w:spacing w:val="8"/>
          <w:sz w:val="18"/>
          <w:szCs w:val="18"/>
        </w:rPr>
      </w:pPr>
    </w:p>
    <w:p w14:paraId="696B9975" w14:textId="2274A1E8" w:rsidR="0093523A" w:rsidRPr="0093523A" w:rsidRDefault="00564265" w:rsidP="0093523A">
      <w:pPr>
        <w:pStyle w:val="a5"/>
        <w:jc w:val="both"/>
        <w:rPr>
          <w:rFonts w:ascii="Tahoma" w:hAnsi="Tahoma" w:cs="Tahoma"/>
          <w:bCs/>
          <w:sz w:val="18"/>
          <w:szCs w:val="18"/>
        </w:rPr>
      </w:pPr>
      <w:r>
        <w:rPr>
          <w:rFonts w:ascii="Tahoma" w:hAnsi="Tahoma" w:cs="Tahoma"/>
          <w:bCs/>
          <w:sz w:val="18"/>
          <w:szCs w:val="18"/>
        </w:rPr>
        <w:t>Το έργο</w:t>
      </w:r>
      <w:r w:rsidR="0093523A" w:rsidRPr="0093523A">
        <w:rPr>
          <w:rFonts w:ascii="Tahoma" w:hAnsi="Tahoma" w:cs="Tahoma"/>
          <w:bCs/>
          <w:sz w:val="18"/>
          <w:szCs w:val="18"/>
        </w:rPr>
        <w:t xml:space="preserve"> αφορά σε υπηρεσίες και εφαρμογές, οι οποίες θα λειτουργήσουν ως μια ευφυής Πλατφόρμα Διαχείρισης Αστικών Τουριστικών και Πολιτιστικών Ροών της πόλης της Λαμίας με τρόπο συμπληρωματικό με το Ολοκληρωμένο Σύστημα Διαχείρισης Προορισμού (</w:t>
      </w:r>
      <w:proofErr w:type="spellStart"/>
      <w:r w:rsidR="0093523A" w:rsidRPr="0093523A">
        <w:rPr>
          <w:rFonts w:ascii="Tahoma" w:hAnsi="Tahoma" w:cs="Tahoma"/>
          <w:bCs/>
          <w:sz w:val="18"/>
          <w:szCs w:val="18"/>
        </w:rPr>
        <w:t>Destination</w:t>
      </w:r>
      <w:proofErr w:type="spellEnd"/>
      <w:r w:rsidR="0093523A" w:rsidRPr="0093523A">
        <w:rPr>
          <w:rFonts w:ascii="Tahoma" w:hAnsi="Tahoma" w:cs="Tahoma"/>
          <w:bCs/>
          <w:sz w:val="18"/>
          <w:szCs w:val="18"/>
        </w:rPr>
        <w:t xml:space="preserve"> </w:t>
      </w:r>
      <w:proofErr w:type="spellStart"/>
      <w:r w:rsidR="0093523A" w:rsidRPr="0093523A">
        <w:rPr>
          <w:rFonts w:ascii="Tahoma" w:hAnsi="Tahoma" w:cs="Tahoma"/>
          <w:bCs/>
          <w:sz w:val="18"/>
          <w:szCs w:val="18"/>
        </w:rPr>
        <w:t>Management</w:t>
      </w:r>
      <w:proofErr w:type="spellEnd"/>
      <w:r w:rsidR="0093523A" w:rsidRPr="0093523A">
        <w:rPr>
          <w:rFonts w:ascii="Tahoma" w:hAnsi="Tahoma" w:cs="Tahoma"/>
          <w:bCs/>
          <w:sz w:val="18"/>
          <w:szCs w:val="18"/>
        </w:rPr>
        <w:t xml:space="preserve"> </w:t>
      </w:r>
      <w:proofErr w:type="spellStart"/>
      <w:r w:rsidR="0093523A" w:rsidRPr="0093523A">
        <w:rPr>
          <w:rFonts w:ascii="Tahoma" w:hAnsi="Tahoma" w:cs="Tahoma"/>
          <w:bCs/>
          <w:sz w:val="18"/>
          <w:szCs w:val="18"/>
        </w:rPr>
        <w:t>System</w:t>
      </w:r>
      <w:proofErr w:type="spellEnd"/>
      <w:r w:rsidR="0093523A" w:rsidRPr="0093523A">
        <w:rPr>
          <w:rFonts w:ascii="Tahoma" w:hAnsi="Tahoma" w:cs="Tahoma"/>
          <w:bCs/>
          <w:sz w:val="18"/>
          <w:szCs w:val="18"/>
        </w:rPr>
        <w:t xml:space="preserve"> – DMS)  της πόλης της Λαμίας, ενώ θα ενισχύσουν σημαντικά τη δυναμική του ρόλου του Οργανισμού Διαχείρισης Προορισμού (</w:t>
      </w:r>
      <w:proofErr w:type="spellStart"/>
      <w:r w:rsidR="0093523A" w:rsidRPr="0093523A">
        <w:rPr>
          <w:rFonts w:ascii="Tahoma" w:hAnsi="Tahoma" w:cs="Tahoma"/>
          <w:bCs/>
          <w:sz w:val="18"/>
          <w:szCs w:val="18"/>
        </w:rPr>
        <w:t>Destination</w:t>
      </w:r>
      <w:proofErr w:type="spellEnd"/>
      <w:r w:rsidR="0093523A" w:rsidRPr="0093523A">
        <w:rPr>
          <w:rFonts w:ascii="Tahoma" w:hAnsi="Tahoma" w:cs="Tahoma"/>
          <w:bCs/>
          <w:sz w:val="18"/>
          <w:szCs w:val="18"/>
        </w:rPr>
        <w:t xml:space="preserve"> </w:t>
      </w:r>
      <w:proofErr w:type="spellStart"/>
      <w:r w:rsidR="0093523A" w:rsidRPr="0093523A">
        <w:rPr>
          <w:rFonts w:ascii="Tahoma" w:hAnsi="Tahoma" w:cs="Tahoma"/>
          <w:bCs/>
          <w:sz w:val="18"/>
          <w:szCs w:val="18"/>
        </w:rPr>
        <w:t>Management</w:t>
      </w:r>
      <w:proofErr w:type="spellEnd"/>
      <w:r w:rsidR="0093523A" w:rsidRPr="0093523A">
        <w:rPr>
          <w:rFonts w:ascii="Tahoma" w:hAnsi="Tahoma" w:cs="Tahoma"/>
          <w:bCs/>
          <w:sz w:val="18"/>
          <w:szCs w:val="18"/>
        </w:rPr>
        <w:t xml:space="preserve"> </w:t>
      </w:r>
      <w:proofErr w:type="spellStart"/>
      <w:r w:rsidR="0093523A" w:rsidRPr="0093523A">
        <w:rPr>
          <w:rFonts w:ascii="Tahoma" w:hAnsi="Tahoma" w:cs="Tahoma"/>
          <w:bCs/>
          <w:sz w:val="18"/>
          <w:szCs w:val="18"/>
        </w:rPr>
        <w:t>Organization</w:t>
      </w:r>
      <w:proofErr w:type="spellEnd"/>
      <w:r w:rsidR="0093523A" w:rsidRPr="0093523A">
        <w:rPr>
          <w:rFonts w:ascii="Tahoma" w:hAnsi="Tahoma" w:cs="Tahoma"/>
          <w:bCs/>
          <w:sz w:val="18"/>
          <w:szCs w:val="18"/>
        </w:rPr>
        <w:t xml:space="preserve"> – DMO) της πόλης. </w:t>
      </w:r>
    </w:p>
    <w:p w14:paraId="5961001D" w14:textId="49F743EC" w:rsidR="0093523A" w:rsidRPr="0093523A" w:rsidRDefault="0093523A" w:rsidP="0093523A">
      <w:pPr>
        <w:pStyle w:val="a5"/>
        <w:jc w:val="both"/>
        <w:rPr>
          <w:rFonts w:ascii="Tahoma" w:hAnsi="Tahoma" w:cs="Tahoma"/>
          <w:bCs/>
          <w:sz w:val="18"/>
          <w:szCs w:val="18"/>
        </w:rPr>
      </w:pPr>
      <w:r w:rsidRPr="0093523A">
        <w:rPr>
          <w:rFonts w:ascii="Tahoma" w:hAnsi="Tahoma" w:cs="Tahoma"/>
          <w:bCs/>
          <w:sz w:val="18"/>
          <w:szCs w:val="18"/>
        </w:rPr>
        <w:t xml:space="preserve">Για να είναι ολοκληρωμένη η ανάδειξη της πόλης της Λαμίας ως προορισμός, παράλληλα με τη λειτουργία του Ολοκληρωμένου Συστήματος Διαχείρισης Προορισμού της πόλης, χρειάζονται </w:t>
      </w:r>
      <w:proofErr w:type="spellStart"/>
      <w:r w:rsidRPr="0093523A">
        <w:rPr>
          <w:rFonts w:ascii="Tahoma" w:hAnsi="Tahoma" w:cs="Tahoma"/>
          <w:bCs/>
          <w:sz w:val="18"/>
          <w:szCs w:val="18"/>
        </w:rPr>
        <w:t>στοχευμένες</w:t>
      </w:r>
      <w:proofErr w:type="spellEnd"/>
      <w:r w:rsidRPr="0093523A">
        <w:rPr>
          <w:rFonts w:ascii="Tahoma" w:hAnsi="Tahoma" w:cs="Tahoma"/>
          <w:bCs/>
          <w:sz w:val="18"/>
          <w:szCs w:val="18"/>
        </w:rPr>
        <w:t xml:space="preserve"> δράσεις με επίκεντρο τα ιδιαίτερα χαρακτηριστικά της τουριστικής ζήτησης γενικότερα και των επισκεπτών ειδικότερα, οι οποίες θα επιτρέψουν εύκολες και άμεσες δράσεις και παρεμβάσεις διαφοροποίησης, προσαρμογής και προσωποποίησης του τουριστικού – πολιτιστικού προϊόντος. Η ευφυής Πλατφόρμα Διαχείρισης Ροών τ θα αναπτυχθεί ως μια ολοκληρωμένη λύση α) ανάλυσης τουριστικών και πολιτιστικών δεδομένων μεγάλης κλίμακας με στόχο τη βαθύτερη κατανόηση και την αποδοτική πρόβλεψη των εισερχόμενων τουριστικών και πολιτιστικών ροών επισκεπτών στην πόλη και β) προώθησης και διαφήμισης της πόλης ως πολιτιστικού και τουριστικού προορισμού μέσα από εργαλεία υποστήριξης των επιχειρήσεων της πόλης για υψηλού επιπέδου τουριστικές υπηρεσίες, προσαρμοσμένων στα χαρακτηριστικά των εισερχόμενων ροών. Πιο συγκεκριμένα, η πράξη αφορά την ανάπτυξη των κατάλληλων εργαλείων ανάλυσης μεγάλων δεδομένων στον τομέα του τουρισμού για την έξυπνη πρόβλεψη, προσέλκυση και βιώσιμη διαχείριση των αστικών τουριστικών και πολιτιστικών ροών στην πόλη της Λαμίας. Μέσα από μια ολοκληρωμένη πλατφόρμα διαχείρισης και επεξεργασίας μεγάλων δεδομένων, η Πράξη θα υποστηρίξει την ανάπτυξη εργαλείων προς αυτήν την κατεύθυνση. </w:t>
      </w:r>
    </w:p>
    <w:p w14:paraId="794E4DCB" w14:textId="77777777" w:rsidR="0093523A" w:rsidRPr="0093523A" w:rsidRDefault="0093523A" w:rsidP="0093523A">
      <w:pPr>
        <w:pStyle w:val="a5"/>
        <w:spacing w:after="240"/>
        <w:jc w:val="both"/>
        <w:rPr>
          <w:rFonts w:ascii="Tahoma" w:hAnsi="Tahoma" w:cs="Tahoma"/>
          <w:bCs/>
          <w:sz w:val="18"/>
          <w:szCs w:val="18"/>
        </w:rPr>
      </w:pPr>
      <w:r w:rsidRPr="0093523A">
        <w:rPr>
          <w:rFonts w:ascii="Tahoma" w:hAnsi="Tahoma" w:cs="Tahoma"/>
          <w:bCs/>
          <w:sz w:val="18"/>
          <w:szCs w:val="18"/>
        </w:rPr>
        <w:lastRenderedPageBreak/>
        <w:t>Ενδεικτικά, προβλέπονται οι ακόλουθες ενέργειες:</w:t>
      </w:r>
    </w:p>
    <w:p w14:paraId="4C0B6F37" w14:textId="1A77318D" w:rsidR="0093523A" w:rsidRPr="0093523A" w:rsidRDefault="0093523A">
      <w:pPr>
        <w:pStyle w:val="a5"/>
        <w:widowControl w:val="0"/>
        <w:numPr>
          <w:ilvl w:val="0"/>
          <w:numId w:val="10"/>
        </w:numPr>
        <w:autoSpaceDE w:val="0"/>
        <w:autoSpaceDN w:val="0"/>
        <w:spacing w:after="0" w:line="240" w:lineRule="auto"/>
        <w:ind w:left="284" w:hanging="284"/>
        <w:jc w:val="both"/>
        <w:rPr>
          <w:rFonts w:ascii="Tahoma" w:hAnsi="Tahoma" w:cs="Tahoma"/>
          <w:bCs/>
          <w:sz w:val="18"/>
          <w:szCs w:val="18"/>
        </w:rPr>
      </w:pPr>
      <w:r w:rsidRPr="0093523A">
        <w:rPr>
          <w:rFonts w:ascii="Tahoma" w:hAnsi="Tahoma" w:cs="Tahoma"/>
          <w:bCs/>
          <w:sz w:val="18"/>
          <w:szCs w:val="18"/>
        </w:rPr>
        <w:t xml:space="preserve">Ανάπτυξη ψηφιακών εργαλείων ολοκλήρωσης με τις </w:t>
      </w:r>
      <w:proofErr w:type="spellStart"/>
      <w:r w:rsidRPr="0093523A">
        <w:rPr>
          <w:rFonts w:ascii="Tahoma" w:hAnsi="Tahoma" w:cs="Tahoma"/>
          <w:bCs/>
          <w:sz w:val="18"/>
          <w:szCs w:val="18"/>
        </w:rPr>
        <w:t>διατομεακές</w:t>
      </w:r>
      <w:proofErr w:type="spellEnd"/>
      <w:r w:rsidRPr="0093523A">
        <w:rPr>
          <w:rFonts w:ascii="Tahoma" w:hAnsi="Tahoma" w:cs="Tahoma"/>
          <w:bCs/>
          <w:sz w:val="18"/>
          <w:szCs w:val="18"/>
        </w:rPr>
        <w:t xml:space="preserve"> πηγές δεδομένων που ενσωματώνει το Σύστημα Διαχείρισης Προορισμού της πόλης.</w:t>
      </w:r>
    </w:p>
    <w:p w14:paraId="6DB65E3B" w14:textId="69B4A8BD" w:rsidR="0093523A" w:rsidRPr="0093523A" w:rsidRDefault="0093523A">
      <w:pPr>
        <w:pStyle w:val="a5"/>
        <w:widowControl w:val="0"/>
        <w:numPr>
          <w:ilvl w:val="0"/>
          <w:numId w:val="10"/>
        </w:numPr>
        <w:autoSpaceDE w:val="0"/>
        <w:autoSpaceDN w:val="0"/>
        <w:spacing w:after="0" w:line="240" w:lineRule="auto"/>
        <w:ind w:left="284" w:hanging="284"/>
        <w:jc w:val="both"/>
        <w:rPr>
          <w:rFonts w:ascii="Tahoma" w:hAnsi="Tahoma" w:cs="Tahoma"/>
          <w:bCs/>
          <w:sz w:val="18"/>
          <w:szCs w:val="18"/>
        </w:rPr>
      </w:pPr>
      <w:r w:rsidRPr="0093523A">
        <w:rPr>
          <w:rFonts w:ascii="Tahoma" w:hAnsi="Tahoma" w:cs="Tahoma"/>
          <w:bCs/>
          <w:sz w:val="18"/>
          <w:szCs w:val="18"/>
        </w:rPr>
        <w:t xml:space="preserve">Ανάπτυξη πλατφόρμας διαχείρισης και </w:t>
      </w:r>
      <w:proofErr w:type="spellStart"/>
      <w:r w:rsidRPr="0093523A">
        <w:rPr>
          <w:rFonts w:ascii="Tahoma" w:hAnsi="Tahoma" w:cs="Tahoma"/>
          <w:bCs/>
          <w:sz w:val="18"/>
          <w:szCs w:val="18"/>
        </w:rPr>
        <w:t>οπτικοποίησης</w:t>
      </w:r>
      <w:proofErr w:type="spellEnd"/>
      <w:r w:rsidRPr="0093523A">
        <w:rPr>
          <w:rFonts w:ascii="Tahoma" w:hAnsi="Tahoma" w:cs="Tahoma"/>
          <w:bCs/>
          <w:sz w:val="18"/>
          <w:szCs w:val="18"/>
        </w:rPr>
        <w:t xml:space="preserve"> μεγάλων δεδομένων για τον τομέα του τουρισμού.</w:t>
      </w:r>
    </w:p>
    <w:p w14:paraId="0849E1B1" w14:textId="52BA558B" w:rsidR="0093523A" w:rsidRPr="0093523A" w:rsidRDefault="0093523A">
      <w:pPr>
        <w:pStyle w:val="a5"/>
        <w:widowControl w:val="0"/>
        <w:numPr>
          <w:ilvl w:val="0"/>
          <w:numId w:val="10"/>
        </w:numPr>
        <w:autoSpaceDE w:val="0"/>
        <w:autoSpaceDN w:val="0"/>
        <w:spacing w:after="0" w:line="240" w:lineRule="auto"/>
        <w:ind w:left="284" w:hanging="284"/>
        <w:jc w:val="both"/>
        <w:rPr>
          <w:rFonts w:ascii="Tahoma" w:hAnsi="Tahoma" w:cs="Tahoma"/>
          <w:bCs/>
          <w:sz w:val="18"/>
          <w:szCs w:val="18"/>
        </w:rPr>
      </w:pPr>
      <w:r w:rsidRPr="0093523A">
        <w:rPr>
          <w:rFonts w:ascii="Tahoma" w:hAnsi="Tahoma" w:cs="Tahoma"/>
          <w:bCs/>
          <w:sz w:val="18"/>
          <w:szCs w:val="18"/>
        </w:rPr>
        <w:t>Ανάπτυξη ψηφιακών εργαλείων ανάλυσης του προφίλ και της συμπεριφοράς των επισκεπτών.</w:t>
      </w:r>
    </w:p>
    <w:p w14:paraId="37387F61" w14:textId="51EC9D50" w:rsidR="0093523A" w:rsidRPr="0093523A" w:rsidRDefault="0093523A">
      <w:pPr>
        <w:pStyle w:val="a5"/>
        <w:widowControl w:val="0"/>
        <w:numPr>
          <w:ilvl w:val="0"/>
          <w:numId w:val="10"/>
        </w:numPr>
        <w:autoSpaceDE w:val="0"/>
        <w:autoSpaceDN w:val="0"/>
        <w:spacing w:after="0" w:line="240" w:lineRule="auto"/>
        <w:ind w:left="284" w:hanging="284"/>
        <w:jc w:val="both"/>
        <w:rPr>
          <w:rFonts w:ascii="Tahoma" w:hAnsi="Tahoma" w:cs="Tahoma"/>
          <w:bCs/>
          <w:sz w:val="18"/>
          <w:szCs w:val="18"/>
        </w:rPr>
      </w:pPr>
      <w:r w:rsidRPr="0093523A">
        <w:rPr>
          <w:rFonts w:ascii="Tahoma" w:hAnsi="Tahoma" w:cs="Tahoma"/>
          <w:bCs/>
          <w:sz w:val="18"/>
          <w:szCs w:val="18"/>
        </w:rPr>
        <w:t>Ανάπτυξη ψηφιακών εργαλείων εφαρμογής προχωρημένων τεχνικών ανάλυσης, πρόβλεψης και οπτικής παρουσίασης προς σχεδιασμό υπηρεσιών προστιθέμενης αξίας στους επαγγελματίες του τουριστικού τομέα και τους επισκέπτες.</w:t>
      </w:r>
    </w:p>
    <w:p w14:paraId="7D5BEB23" w14:textId="77777777" w:rsidR="0093523A" w:rsidRPr="0093523A" w:rsidRDefault="0093523A" w:rsidP="0093523A">
      <w:pPr>
        <w:pStyle w:val="a5"/>
        <w:widowControl w:val="0"/>
        <w:autoSpaceDE w:val="0"/>
        <w:autoSpaceDN w:val="0"/>
        <w:spacing w:after="0" w:line="240" w:lineRule="auto"/>
        <w:ind w:left="284"/>
        <w:jc w:val="both"/>
        <w:rPr>
          <w:rFonts w:ascii="Tahoma" w:hAnsi="Tahoma" w:cs="Tahoma"/>
          <w:bCs/>
          <w:sz w:val="18"/>
          <w:szCs w:val="18"/>
        </w:rPr>
      </w:pPr>
    </w:p>
    <w:p w14:paraId="44DFEFD8" w14:textId="1E3EBD24" w:rsidR="0093523A" w:rsidRPr="0093523A" w:rsidRDefault="0093523A" w:rsidP="00564265">
      <w:pPr>
        <w:pStyle w:val="a5"/>
        <w:jc w:val="both"/>
        <w:rPr>
          <w:rFonts w:ascii="Tahoma" w:hAnsi="Tahoma" w:cs="Tahoma"/>
          <w:bCs/>
          <w:sz w:val="18"/>
          <w:szCs w:val="18"/>
        </w:rPr>
      </w:pPr>
      <w:r w:rsidRPr="0093523A">
        <w:rPr>
          <w:rFonts w:ascii="Tahoma" w:hAnsi="Tahoma" w:cs="Tahoma"/>
          <w:bCs/>
          <w:sz w:val="18"/>
          <w:szCs w:val="18"/>
        </w:rPr>
        <w:t>Η πόλη της Λαμίας λόγω της κομβικής της θέσης (δυτικοευρωπαϊκά δίκτυα κτλ.) και του πλούσιου φυσικού και ιστορικού - πολιτιστικού αποθέματός της μπορεί να διαδραματίσει σημαντικό ρόλο στις εξελίξεις του τουριστικού κλάδου της Περιφέρειας Στερεάς Ελλάδας καθώς και ένα προορισμό με το κατάλληλο πολιτισμικό και τεχνικό υπόβαθρο για να καταστεί δημοφιλής προορισμός καθ' όλη τη διάρκεια του έτους. Παρ' όλα αυτά, η έλλειψη οργανωμένων μετρήσιμων δεδομένων και η αδυναμία πρακτικού στρατηγικού σχεδιασμού συνιστούν δύο από τα μεγαλύτερα προβλήματα του τουριστικού τομέα συνολικά στη χώρα. Πράγματι, οι επιχειρήσεις και οι φορείς του χώρου καθώς και οι αρμόδιες διευθύνσεις των Περιφερειακών και Δημοτικών Αρχών καλούνται να λαμβάνουν στρατηγικές αποφάσεις που δεν βασίζονται σε μια καθαρή εικόνα της τουριστικής ζήτησης και της προσφοράς και τα αντίστοιχα δεδομένα, λειτουργώντας στη βάση προκαθορισμένων, μη ευέλικτων και εν πολλοίς θεωρητικών στρατηγικών σχεδίων και προγραμματικών στόχων. Αναπόφευκτα, οδηγούνται πολλές φορές σε λανθασμένες προτεραιότητες ή μη αποδοτικές επενδύσεις και παρεμβάσεις. Η σημασία των στατιστικών στοιχείων και των πληροφοριών είναι ανεκτίμητη για τον τομέα του τουρισμού. Τα τουριστικά δεδομένα και η ανάλυσή τους, μπορούν να οδηγήσουν στην ανάπτυξη αποτελεσματικότερων πολιτικών τόσο σε εθνικό όσο και σε τοπικό επίπεδο για την υποστήριξη της λήψης αποφάσεων για τις επιχειρήσεις και τις Δημόσιες Αρχές. Σε μια χώρα που ο τουρισμός, αποτελεί την πλέον σημαντική συνιστώσα της οικονομίας, είναι σημαντικό και αναγκαίο να πραγματοποιείται μια σε βάθος ανάλυση της επίδοσης των επιπτώσεών του. Στην πράξη, η ανάλυση αυτή, είναι σαφώς διαφορετική από εκείνη που επιτρέπει η Ανάλυση Εισροών - Εκροών για την διερεύνηση των επιπτώσεων στις μεταβολές της ζήτησης των προϊόντων ενός συγκεκριμένου κλάδου ή ομάδας κλάδων παραγωγής. Μια ανάλυση για την διερεύνηση των επιπτώσεων από την παραγωγή και διάθεση τέτοιων πεδίων έχει ανάγκη να περιλάβει και συμπληρωματικά στοιχεία που δεν είναι δυνατόν να εξαχθούν χωρίς την αξιοποίηση προηγμένων εξειδικευμένων εργαλείων ανάλυσης. Η ευφυής Πλατφόρμα Διαχείρισης Ροών θα αποτελέσει ένα εργαλείο για την ανάλυση όλης της ποσοτικής και ποιοτικής πληροφόρησης που σχετίζεται και απορρέει από την τουριστική ζήτηση αλλά και την αντίστοιχη διάθεση προϊόντων και υπηρεσιών στην πόλη της Λαμίας, με σκοπό τη διαμόρφωση ενός συνεκτικού γνωσιακού συστήματος σχετικά με τα πιο σημαντικά χαρακτηριστικά του τουρισμού στην πόλη και τη διασύνδεση της ανάλυσης του με το συνολικό οικονομικό και κοινωνικό σύστημα της πόλης.</w:t>
      </w:r>
    </w:p>
    <w:p w14:paraId="348D721D" w14:textId="7B91AA49" w:rsidR="0093523A" w:rsidRPr="0093523A" w:rsidRDefault="00564265" w:rsidP="0093523A">
      <w:pPr>
        <w:pStyle w:val="a5"/>
        <w:jc w:val="both"/>
        <w:rPr>
          <w:rFonts w:ascii="Tahoma" w:hAnsi="Tahoma" w:cs="Tahoma"/>
          <w:bCs/>
          <w:sz w:val="18"/>
          <w:szCs w:val="18"/>
        </w:rPr>
      </w:pPr>
      <w:r>
        <w:rPr>
          <w:rFonts w:ascii="Tahoma" w:hAnsi="Tahoma" w:cs="Tahoma"/>
          <w:bCs/>
          <w:sz w:val="18"/>
          <w:szCs w:val="18"/>
        </w:rPr>
        <w:t>Το έργο είναι καινοτόμο</w:t>
      </w:r>
      <w:r w:rsidR="0093523A" w:rsidRPr="0093523A">
        <w:rPr>
          <w:rFonts w:ascii="Tahoma" w:hAnsi="Tahoma" w:cs="Tahoma"/>
          <w:bCs/>
          <w:sz w:val="18"/>
          <w:szCs w:val="18"/>
        </w:rPr>
        <w:t xml:space="preserve"> καθώς περιλαμβάνει:</w:t>
      </w:r>
    </w:p>
    <w:p w14:paraId="5BD9C983" w14:textId="77777777" w:rsidR="0093523A" w:rsidRPr="0093523A" w:rsidRDefault="0093523A">
      <w:pPr>
        <w:pStyle w:val="a5"/>
        <w:numPr>
          <w:ilvl w:val="0"/>
          <w:numId w:val="11"/>
        </w:numPr>
        <w:ind w:left="284" w:hanging="284"/>
        <w:jc w:val="both"/>
        <w:rPr>
          <w:rFonts w:ascii="Tahoma" w:hAnsi="Tahoma" w:cs="Tahoma"/>
          <w:bCs/>
          <w:sz w:val="18"/>
          <w:szCs w:val="18"/>
        </w:rPr>
      </w:pPr>
      <w:r w:rsidRPr="0093523A">
        <w:rPr>
          <w:rFonts w:ascii="Tahoma" w:hAnsi="Tahoma" w:cs="Tahoma"/>
          <w:bCs/>
          <w:sz w:val="18"/>
          <w:szCs w:val="18"/>
        </w:rPr>
        <w:t>Αξιοποίηση ως εργαλείο παρακολούθησης και επισκόπησης της τουριστικής ζήτησης: Πρόκειται για τη βασική χρησιμότητα των τουριστικών στατιστικών στοιχείων και δεδομένων, η οποία καλύπτει την ανάγκη για παρακολούθηση των αλλαγών στην τουριστική βιομηχανία στο σύνολό της ή επιμέρους κλάδων ειδικότερα, για επιλεγμένες χρονικές περιόδους.</w:t>
      </w:r>
    </w:p>
    <w:p w14:paraId="610226EF" w14:textId="77777777" w:rsidR="0093523A" w:rsidRPr="0093523A" w:rsidRDefault="0093523A">
      <w:pPr>
        <w:pStyle w:val="a5"/>
        <w:numPr>
          <w:ilvl w:val="0"/>
          <w:numId w:val="11"/>
        </w:numPr>
        <w:ind w:left="284" w:hanging="284"/>
        <w:jc w:val="both"/>
        <w:rPr>
          <w:rFonts w:ascii="Tahoma" w:hAnsi="Tahoma" w:cs="Tahoma"/>
          <w:bCs/>
          <w:sz w:val="18"/>
          <w:szCs w:val="18"/>
        </w:rPr>
      </w:pPr>
      <w:r w:rsidRPr="0093523A">
        <w:rPr>
          <w:rFonts w:ascii="Tahoma" w:hAnsi="Tahoma" w:cs="Tahoma"/>
          <w:bCs/>
          <w:sz w:val="18"/>
          <w:szCs w:val="18"/>
        </w:rPr>
        <w:t>Σχεδιασμό στρατηγικών προώθησης και μάρκετινγκ: Ο τουρισμός αποτελεί μια παγκόσμια ιδιαιτέρως ανταγωνιστική βιομηχανία, με φορείς και προορισμούς να ανταγωνίζονται για όσο το δυνατόν μεγαλύτερα και πιο κερδοφόρα μερίδια της αγοράς. Ο σχεδιασμός στρατηγικών προώθησης που βασίζονται στην κατανόηση των ιδιαίτερων χαρακτηριστικών της τουριστικής ζήτησης μπορεί να οδηγήσει στην ορθή ανάδειξη των ανταγωνιστικών και συγκριτικών πλεονεκτημάτων της πόλης ως προορισμός και εντέλει σε εντονότερη, πιο εποικοδομητική και αποδοτικότερη τουριστική δραστηριότητα.</w:t>
      </w:r>
    </w:p>
    <w:p w14:paraId="2435D5E7" w14:textId="77777777" w:rsidR="0093523A" w:rsidRPr="0093523A" w:rsidRDefault="0093523A">
      <w:pPr>
        <w:pStyle w:val="a5"/>
        <w:numPr>
          <w:ilvl w:val="0"/>
          <w:numId w:val="11"/>
        </w:numPr>
        <w:ind w:left="284" w:hanging="284"/>
        <w:jc w:val="both"/>
        <w:rPr>
          <w:rFonts w:ascii="Tahoma" w:hAnsi="Tahoma" w:cs="Tahoma"/>
          <w:bCs/>
          <w:sz w:val="18"/>
          <w:szCs w:val="18"/>
        </w:rPr>
      </w:pPr>
      <w:r w:rsidRPr="0093523A">
        <w:rPr>
          <w:rFonts w:ascii="Tahoma" w:hAnsi="Tahoma" w:cs="Tahoma"/>
          <w:bCs/>
          <w:sz w:val="18"/>
          <w:szCs w:val="18"/>
        </w:rPr>
        <w:lastRenderedPageBreak/>
        <w:t>Απεικόνιση, εξακρίβωση και επιβεβαίωση της αποτελεσματικότητας των τουριστικών πολιτικών: Πράγματι τα εργαλεία ανάλυσης και πρόγνωσης τουριστικών ροών είναι σε θέση να αποτυπώσουν με τρόπο εύληπτο και αποδοτικό, τόσο ποιοτικά όσο και ποσοτικά, το βαθμό επίτευξης κάθε στόχου μιας τουριστικής πολιτικής, είτε αυτός είναι οικονομικός είτε αναπτυξιακός και πολιτικός.</w:t>
      </w:r>
    </w:p>
    <w:p w14:paraId="6A0A3CA3" w14:textId="2791ECCA" w:rsidR="0093523A" w:rsidRPr="0093523A" w:rsidRDefault="0093523A">
      <w:pPr>
        <w:pStyle w:val="a5"/>
        <w:numPr>
          <w:ilvl w:val="0"/>
          <w:numId w:val="11"/>
        </w:numPr>
        <w:ind w:left="284" w:hanging="284"/>
        <w:jc w:val="both"/>
        <w:rPr>
          <w:rFonts w:ascii="Tahoma" w:hAnsi="Tahoma" w:cs="Tahoma"/>
          <w:bCs/>
          <w:sz w:val="18"/>
          <w:szCs w:val="18"/>
        </w:rPr>
      </w:pPr>
      <w:r w:rsidRPr="0093523A">
        <w:rPr>
          <w:rFonts w:ascii="Tahoma" w:hAnsi="Tahoma" w:cs="Tahoma"/>
          <w:bCs/>
          <w:sz w:val="18"/>
          <w:szCs w:val="18"/>
        </w:rPr>
        <w:t>Προσαρμογή της τουριστικής προσφοράς: Το προσφερόμενο τουριστικό προϊόν κάθε προορισμού χαρακτηρίζεται από συγκεκριμένες τυπολογίες, ιδιομορφίες και ειδικά χαρακτηριστικά, η κατάλληλη προσαρμογή των οποίων στις απαιτήσεις και</w:t>
      </w:r>
      <w:r w:rsidRPr="0093523A">
        <w:rPr>
          <w:rFonts w:ascii="Tahoma" w:hAnsi="Tahoma" w:cs="Tahoma"/>
          <w:bCs/>
          <w:sz w:val="18"/>
          <w:szCs w:val="18"/>
        </w:rPr>
        <w:br/>
        <w:t>προσδοκίες των επισκεπτών είναι σε θέση να μειώσουν τις αστοχίες κατά τη διαδικασία λήψης αποφάσεων και να ελαχιστοποιήσουν τις πιθανότητες για ενέργειες λανθασμένης/μη αποδοτικής κατεύθυνσης.</w:t>
      </w:r>
    </w:p>
    <w:p w14:paraId="2E95A5C5" w14:textId="77777777" w:rsidR="00C11577" w:rsidRDefault="00C11577" w:rsidP="00276C30">
      <w:pPr>
        <w:pStyle w:val="a5"/>
        <w:spacing w:after="0"/>
        <w:jc w:val="both"/>
        <w:rPr>
          <w:rFonts w:ascii="Tahoma" w:hAnsi="Tahoma" w:cs="Tahoma"/>
          <w:i/>
          <w:spacing w:val="8"/>
          <w:sz w:val="18"/>
          <w:szCs w:val="18"/>
        </w:rPr>
      </w:pPr>
    </w:p>
    <w:p w14:paraId="6738E9E9" w14:textId="54AA9151" w:rsidR="00B26CDD" w:rsidRPr="00EA22B1" w:rsidRDefault="00D72CE6" w:rsidP="00276C30">
      <w:pPr>
        <w:pStyle w:val="a5"/>
        <w:spacing w:after="0"/>
        <w:jc w:val="both"/>
        <w:rPr>
          <w:rFonts w:ascii="Tahoma" w:hAnsi="Tahoma" w:cs="Tahoma"/>
          <w:b/>
          <w:spacing w:val="8"/>
          <w:sz w:val="18"/>
          <w:szCs w:val="18"/>
        </w:rPr>
      </w:pPr>
      <w:r w:rsidRPr="00D72CE6">
        <w:rPr>
          <w:rFonts w:ascii="Tahoma" w:hAnsi="Tahoma" w:cs="Tahoma"/>
          <w:b/>
          <w:spacing w:val="8"/>
          <w:sz w:val="18"/>
          <w:szCs w:val="18"/>
        </w:rPr>
        <w:t>Δεδομένου ότι:</w:t>
      </w:r>
    </w:p>
    <w:p w14:paraId="0D728B0E" w14:textId="77777777" w:rsidR="00B26CDD" w:rsidRPr="0093523A" w:rsidRDefault="00D72CE6">
      <w:pPr>
        <w:pStyle w:val="a5"/>
        <w:numPr>
          <w:ilvl w:val="0"/>
          <w:numId w:val="4"/>
        </w:numPr>
        <w:spacing w:before="130" w:after="0"/>
        <w:jc w:val="both"/>
        <w:rPr>
          <w:rFonts w:ascii="Tahoma" w:hAnsi="Tahoma" w:cs="Tahoma"/>
          <w:bCs/>
          <w:sz w:val="18"/>
          <w:szCs w:val="18"/>
        </w:rPr>
      </w:pPr>
      <w:r w:rsidRPr="0093523A">
        <w:rPr>
          <w:rFonts w:ascii="Tahoma" w:hAnsi="Tahoma" w:cs="Tahoma"/>
          <w:bCs/>
          <w:sz w:val="18"/>
          <w:szCs w:val="18"/>
        </w:rPr>
        <w:t xml:space="preserve">ο Κύριος του Έργου δεν καλύπτει τις απαιτήσεις για την εκτίμηση της διοικητικής και επιχειρησιακής ικανότητας ως δικαιούχου του προς υλοποίηση Έργου, σύμφωνα με τις προβλεπόμενες ρυθμίσεις της προγραμματικής περιόδου 2014-2020, </w:t>
      </w:r>
    </w:p>
    <w:p w14:paraId="7E4D51C7" w14:textId="60402A32" w:rsidR="00B26CDD" w:rsidRPr="0093523A" w:rsidRDefault="00D72CE6">
      <w:pPr>
        <w:pStyle w:val="a5"/>
        <w:numPr>
          <w:ilvl w:val="0"/>
          <w:numId w:val="4"/>
        </w:numPr>
        <w:spacing w:before="130"/>
        <w:jc w:val="both"/>
        <w:rPr>
          <w:rFonts w:ascii="Tahoma" w:hAnsi="Tahoma" w:cs="Tahoma"/>
          <w:bCs/>
          <w:sz w:val="18"/>
          <w:szCs w:val="18"/>
        </w:rPr>
      </w:pPr>
      <w:r w:rsidRPr="0093523A">
        <w:rPr>
          <w:rFonts w:ascii="Tahoma" w:hAnsi="Tahoma" w:cs="Tahoma"/>
          <w:bCs/>
          <w:sz w:val="18"/>
          <w:szCs w:val="18"/>
        </w:rPr>
        <w:t>ο δε Φορέας Υλοποίησης διαθέτει τις αναγκαίες προϋποθέσεις (τεχνικές και οικονομικές υπηρεσίες, αποφαινόμενα όργανα, αναγκαία στελέχωση κλπ</w:t>
      </w:r>
      <w:r w:rsidR="00451915" w:rsidRPr="0093523A">
        <w:rPr>
          <w:rFonts w:ascii="Tahoma" w:hAnsi="Tahoma" w:cs="Tahoma"/>
          <w:bCs/>
          <w:sz w:val="18"/>
          <w:szCs w:val="18"/>
        </w:rPr>
        <w:t>.</w:t>
      </w:r>
      <w:r w:rsidRPr="0093523A">
        <w:rPr>
          <w:rFonts w:ascii="Tahoma" w:hAnsi="Tahoma" w:cs="Tahoma"/>
          <w:bCs/>
          <w:sz w:val="18"/>
          <w:szCs w:val="18"/>
        </w:rPr>
        <w:t xml:space="preserve">) για την υλοποίηση του εν λόγω έργου, </w:t>
      </w:r>
    </w:p>
    <w:p w14:paraId="77473A3F" w14:textId="77777777" w:rsidR="00B26CDD" w:rsidRPr="0093523A" w:rsidRDefault="00D72CE6" w:rsidP="00276C30">
      <w:pPr>
        <w:pStyle w:val="a5"/>
        <w:spacing w:after="0"/>
        <w:jc w:val="both"/>
        <w:rPr>
          <w:rFonts w:ascii="Tahoma" w:hAnsi="Tahoma" w:cs="Tahoma"/>
          <w:bCs/>
          <w:sz w:val="18"/>
          <w:szCs w:val="18"/>
        </w:rPr>
      </w:pPr>
      <w:r w:rsidRPr="0093523A">
        <w:rPr>
          <w:rFonts w:ascii="Tahoma" w:hAnsi="Tahoma" w:cs="Tahoma"/>
          <w:bCs/>
          <w:sz w:val="18"/>
          <w:szCs w:val="18"/>
        </w:rPr>
        <w:t xml:space="preserve">τα συμβαλλόμενα μέρη προβαίνουν, κατά τα προβλεπόμενα στο άρθρο 100 του Ν. 3852/2010, όπως τροποποιήθηκε και ισχύει, στη σύναψη της παρούσας Προγραμματικής Σύμβασης, με την οποία προσδιορίζουν το γενικό πλαίσιο και τους ειδικούς όρους για την εκτέλεση του αντικειμένου της.  </w:t>
      </w:r>
    </w:p>
    <w:p w14:paraId="029285F1" w14:textId="77777777" w:rsidR="00B26CDD" w:rsidRPr="00EA22B1" w:rsidRDefault="00B26CDD" w:rsidP="00276C30">
      <w:pPr>
        <w:pStyle w:val="a5"/>
        <w:spacing w:after="0"/>
        <w:jc w:val="both"/>
        <w:rPr>
          <w:rFonts w:ascii="Tahoma" w:hAnsi="Tahoma" w:cs="Tahoma"/>
          <w:b/>
          <w:spacing w:val="8"/>
          <w:sz w:val="18"/>
          <w:szCs w:val="18"/>
        </w:rPr>
      </w:pPr>
    </w:p>
    <w:p w14:paraId="4A291630"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ΑΡΘΡΟ 1</w:t>
      </w:r>
    </w:p>
    <w:p w14:paraId="25450CA7"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ΑΝΤΙΚΕΙΜΕΝΟ ΤΗΣ ΠΡΟΓΡΑΜΜΑΤΙΚΗΣ ΣΥΜΒΑΣΗΣ</w:t>
      </w:r>
    </w:p>
    <w:p w14:paraId="65032BA5" w14:textId="392B18B4" w:rsidR="00B26CDD" w:rsidRPr="00EA22B1" w:rsidRDefault="00D72CE6" w:rsidP="009E2EDC">
      <w:pPr>
        <w:pStyle w:val="a5"/>
        <w:jc w:val="both"/>
        <w:rPr>
          <w:rFonts w:ascii="Tahoma" w:hAnsi="Tahoma" w:cs="Tahoma"/>
          <w:spacing w:val="8"/>
          <w:sz w:val="18"/>
          <w:szCs w:val="18"/>
        </w:rPr>
      </w:pPr>
      <w:r w:rsidRPr="00D72CE6">
        <w:rPr>
          <w:rFonts w:ascii="Tahoma" w:hAnsi="Tahoma" w:cs="Tahoma"/>
          <w:spacing w:val="8"/>
          <w:sz w:val="18"/>
          <w:szCs w:val="18"/>
        </w:rPr>
        <w:t>Αντικείμενο της παρούσας Προγραμματικής Σύμβασης αποτελεί η άσκηση της αρμοδιότητας υλοποίησης της Πράξης</w:t>
      </w:r>
      <w:r w:rsidR="009E2EDC">
        <w:rPr>
          <w:rFonts w:ascii="Tahoma" w:hAnsi="Tahoma" w:cs="Tahoma"/>
          <w:spacing w:val="8"/>
          <w:sz w:val="18"/>
          <w:szCs w:val="18"/>
        </w:rPr>
        <w:t xml:space="preserve"> «</w:t>
      </w:r>
      <w:r w:rsidR="006A0D57" w:rsidRPr="006A0D57">
        <w:rPr>
          <w:rFonts w:ascii="Tahoma" w:hAnsi="Tahoma" w:cs="Tahoma"/>
          <w:b/>
          <w:bCs/>
          <w:spacing w:val="8"/>
          <w:sz w:val="18"/>
          <w:szCs w:val="18"/>
        </w:rPr>
        <w:t>Διαχείριση Τουριστικών και Πολιτιστικών Ροών στο Αστικό Κέντρο</w:t>
      </w:r>
      <w:r w:rsidRPr="00D72CE6">
        <w:rPr>
          <w:rFonts w:ascii="Tahoma" w:hAnsi="Tahoma" w:cs="Tahoma"/>
          <w:spacing w:val="8"/>
          <w:sz w:val="18"/>
          <w:szCs w:val="18"/>
        </w:rPr>
        <w:t xml:space="preserve">» («το Έργο») για λογαριασμό του Κυρίου του Έργου από το Φορέα Υλοποίησης. </w:t>
      </w:r>
    </w:p>
    <w:p w14:paraId="45AE55FF" w14:textId="1C030225"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Ειδικότερα, στο πλαίσιο υλοποίησης του Έργου και για τους σκοπούς της παρούσας σύμβασης, ο Φορέας Υλοποίησης αναλαμβάνει την άσκηση για λογαριασμό του Κυρίου του Έργου της αρμοδιότητας</w:t>
      </w:r>
      <w:r w:rsidR="00A646F2">
        <w:rPr>
          <w:rFonts w:ascii="Tahoma" w:hAnsi="Tahoma" w:cs="Tahoma"/>
          <w:spacing w:val="8"/>
          <w:sz w:val="18"/>
          <w:szCs w:val="18"/>
        </w:rPr>
        <w:t xml:space="preserve"> </w:t>
      </w:r>
      <w:r w:rsidRPr="00D72CE6">
        <w:rPr>
          <w:rFonts w:ascii="Tahoma" w:hAnsi="Tahoma" w:cs="Tahoma"/>
          <w:spacing w:val="8"/>
          <w:sz w:val="18"/>
          <w:szCs w:val="18"/>
        </w:rPr>
        <w:t xml:space="preserve">να λειτουργήσει ως δικαιούχος του Έργου έναντι </w:t>
      </w:r>
      <w:r w:rsidR="001B5387">
        <w:rPr>
          <w:rFonts w:ascii="Tahoma" w:hAnsi="Tahoma" w:cs="Tahoma"/>
          <w:spacing w:val="8"/>
          <w:sz w:val="18"/>
          <w:szCs w:val="18"/>
        </w:rPr>
        <w:t xml:space="preserve">της ΕΥΔΕΠ </w:t>
      </w:r>
      <w:r w:rsidR="001B5387" w:rsidRPr="001B5387">
        <w:rPr>
          <w:rFonts w:ascii="Tahoma" w:hAnsi="Tahoma" w:cs="Tahoma"/>
          <w:b/>
          <w:bCs/>
          <w:spacing w:val="8"/>
          <w:sz w:val="18"/>
          <w:szCs w:val="18"/>
        </w:rPr>
        <w:t xml:space="preserve">Περιφέρειας Στερεάς Ελλάδας </w:t>
      </w:r>
      <w:r w:rsidRPr="001B5387">
        <w:rPr>
          <w:rFonts w:ascii="Tahoma" w:hAnsi="Tahoma" w:cs="Tahoma"/>
          <w:spacing w:val="8"/>
          <w:sz w:val="18"/>
          <w:szCs w:val="18"/>
        </w:rPr>
        <w:t>του</w:t>
      </w:r>
      <w:r w:rsidRPr="001B5387">
        <w:rPr>
          <w:rFonts w:ascii="Tahoma" w:hAnsi="Tahoma" w:cs="Tahoma"/>
          <w:b/>
          <w:bCs/>
          <w:spacing w:val="8"/>
          <w:sz w:val="18"/>
          <w:szCs w:val="18"/>
        </w:rPr>
        <w:t xml:space="preserve"> Ε.Π. </w:t>
      </w:r>
      <w:r w:rsidR="001B5387" w:rsidRPr="001B5387">
        <w:rPr>
          <w:rFonts w:ascii="Tahoma" w:hAnsi="Tahoma" w:cs="Tahoma"/>
          <w:b/>
          <w:bCs/>
          <w:spacing w:val="8"/>
          <w:sz w:val="18"/>
          <w:szCs w:val="18"/>
        </w:rPr>
        <w:t>«Στερεά Ελλάδα 2014 – 2020»</w:t>
      </w:r>
      <w:r w:rsidR="001B5387">
        <w:rPr>
          <w:rFonts w:ascii="Tahoma" w:hAnsi="Tahoma" w:cs="Tahoma"/>
          <w:i/>
          <w:spacing w:val="8"/>
          <w:sz w:val="18"/>
          <w:szCs w:val="18"/>
        </w:rPr>
        <w:t xml:space="preserve"> </w:t>
      </w:r>
      <w:r w:rsidRPr="00D72CE6">
        <w:rPr>
          <w:rFonts w:ascii="Tahoma" w:hAnsi="Tahoma" w:cs="Tahoma"/>
          <w:spacing w:val="8"/>
          <w:sz w:val="18"/>
          <w:szCs w:val="18"/>
        </w:rPr>
        <w:t xml:space="preserve">και να εκτελέσει τις παρακάτω ενέργειες: </w:t>
      </w:r>
    </w:p>
    <w:p w14:paraId="4C25F78B" w14:textId="20CCF753" w:rsidR="00B26CDD" w:rsidRPr="00451915" w:rsidRDefault="00D72CE6">
      <w:pPr>
        <w:pStyle w:val="a5"/>
        <w:numPr>
          <w:ilvl w:val="0"/>
          <w:numId w:val="5"/>
        </w:numPr>
        <w:spacing w:before="130" w:after="0"/>
        <w:jc w:val="both"/>
        <w:rPr>
          <w:rFonts w:ascii="Tahoma" w:hAnsi="Tahoma" w:cs="Tahoma"/>
          <w:spacing w:val="8"/>
          <w:sz w:val="18"/>
          <w:szCs w:val="18"/>
        </w:rPr>
      </w:pPr>
      <w:r w:rsidRPr="00451915">
        <w:rPr>
          <w:rFonts w:ascii="Tahoma" w:hAnsi="Tahoma" w:cs="Tahoma"/>
          <w:spacing w:val="8"/>
          <w:sz w:val="18"/>
          <w:szCs w:val="18"/>
        </w:rPr>
        <w:t>Ωρίμανση του Έργου</w:t>
      </w:r>
      <w:r w:rsidR="001B5387" w:rsidRPr="00451915">
        <w:rPr>
          <w:rFonts w:ascii="Tahoma" w:hAnsi="Tahoma" w:cs="Tahoma"/>
          <w:spacing w:val="8"/>
          <w:sz w:val="18"/>
          <w:szCs w:val="18"/>
        </w:rPr>
        <w:t xml:space="preserve"> </w:t>
      </w:r>
      <w:r w:rsidRPr="00451915">
        <w:rPr>
          <w:rFonts w:ascii="Tahoma" w:hAnsi="Tahoma" w:cs="Tahoma"/>
          <w:spacing w:val="8"/>
          <w:sz w:val="18"/>
          <w:szCs w:val="18"/>
        </w:rPr>
        <w:t>(έλεγχος πληρότητας, θεώρηση μελ</w:t>
      </w:r>
      <w:r w:rsidR="00451915">
        <w:rPr>
          <w:rFonts w:ascii="Tahoma" w:hAnsi="Tahoma" w:cs="Tahoma"/>
          <w:spacing w:val="8"/>
          <w:sz w:val="18"/>
          <w:szCs w:val="18"/>
        </w:rPr>
        <w:t>έτης</w:t>
      </w:r>
      <w:r w:rsidR="00564265">
        <w:rPr>
          <w:rFonts w:ascii="Tahoma" w:hAnsi="Tahoma" w:cs="Tahoma"/>
          <w:spacing w:val="8"/>
          <w:sz w:val="18"/>
          <w:szCs w:val="18"/>
        </w:rPr>
        <w:t xml:space="preserve"> / τεχνικών προδιαγραφών</w:t>
      </w:r>
      <w:r w:rsidRPr="00451915">
        <w:rPr>
          <w:rFonts w:ascii="Tahoma" w:hAnsi="Tahoma" w:cs="Tahoma"/>
          <w:spacing w:val="8"/>
          <w:sz w:val="18"/>
          <w:szCs w:val="18"/>
        </w:rPr>
        <w:t xml:space="preserve"> και λήψη των απαιτούμενων εγκρίσεων).</w:t>
      </w:r>
    </w:p>
    <w:p w14:paraId="67967C84" w14:textId="77777777" w:rsidR="00B26CDD" w:rsidRPr="00451915" w:rsidRDefault="00D72CE6">
      <w:pPr>
        <w:pStyle w:val="a5"/>
        <w:numPr>
          <w:ilvl w:val="0"/>
          <w:numId w:val="5"/>
        </w:numPr>
        <w:spacing w:before="130" w:after="0"/>
        <w:jc w:val="both"/>
        <w:rPr>
          <w:rFonts w:ascii="Tahoma" w:hAnsi="Tahoma" w:cs="Tahoma"/>
          <w:spacing w:val="8"/>
          <w:sz w:val="18"/>
          <w:szCs w:val="18"/>
        </w:rPr>
      </w:pPr>
      <w:r w:rsidRPr="00451915">
        <w:rPr>
          <w:rFonts w:ascii="Tahoma" w:hAnsi="Tahoma" w:cs="Tahoma"/>
          <w:spacing w:val="8"/>
          <w:sz w:val="18"/>
          <w:szCs w:val="18"/>
        </w:rPr>
        <w:t>Οργάνωση και σχεδιασμό υλοποίησης.</w:t>
      </w:r>
    </w:p>
    <w:p w14:paraId="1333B8CF" w14:textId="6219960F" w:rsidR="00B26CDD" w:rsidRPr="00EA22B1" w:rsidRDefault="00D72CE6">
      <w:pPr>
        <w:pStyle w:val="a5"/>
        <w:numPr>
          <w:ilvl w:val="0"/>
          <w:numId w:val="5"/>
        </w:numPr>
        <w:spacing w:before="130" w:after="0"/>
        <w:jc w:val="both"/>
        <w:rPr>
          <w:rFonts w:ascii="Tahoma" w:hAnsi="Tahoma" w:cs="Tahoma"/>
          <w:spacing w:val="8"/>
          <w:sz w:val="18"/>
          <w:szCs w:val="18"/>
        </w:rPr>
      </w:pPr>
      <w:r w:rsidRPr="00D72CE6">
        <w:rPr>
          <w:rFonts w:ascii="Tahoma" w:hAnsi="Tahoma" w:cs="Tahoma"/>
          <w:spacing w:val="8"/>
          <w:sz w:val="18"/>
          <w:szCs w:val="18"/>
        </w:rPr>
        <w:t>Σύνταξη του Τεχνικού Δελτίου Πράξης για την ένταξη της στο ΕΠ</w:t>
      </w:r>
      <w:r w:rsidR="00451915">
        <w:rPr>
          <w:rFonts w:ascii="Tahoma" w:hAnsi="Tahoma" w:cs="Tahoma"/>
          <w:spacing w:val="8"/>
          <w:sz w:val="18"/>
          <w:szCs w:val="18"/>
        </w:rPr>
        <w:t xml:space="preserve"> «Στερεά Ελλάδα 2014 – 2020».</w:t>
      </w:r>
    </w:p>
    <w:p w14:paraId="4245A368" w14:textId="77777777" w:rsidR="00B26CDD" w:rsidRPr="00EA22B1" w:rsidRDefault="00D72CE6">
      <w:pPr>
        <w:pStyle w:val="a5"/>
        <w:numPr>
          <w:ilvl w:val="0"/>
          <w:numId w:val="5"/>
        </w:numPr>
        <w:spacing w:before="130" w:after="0"/>
        <w:jc w:val="both"/>
        <w:rPr>
          <w:rFonts w:ascii="Tahoma" w:hAnsi="Tahoma" w:cs="Tahoma"/>
          <w:spacing w:val="8"/>
          <w:sz w:val="18"/>
          <w:szCs w:val="18"/>
        </w:rPr>
      </w:pPr>
      <w:r w:rsidRPr="00D72CE6">
        <w:rPr>
          <w:rFonts w:ascii="Tahoma" w:hAnsi="Tahoma" w:cs="Tahoma"/>
          <w:spacing w:val="8"/>
          <w:sz w:val="18"/>
          <w:szCs w:val="18"/>
        </w:rPr>
        <w:t xml:space="preserve">Σύνταξη ή/και </w:t>
      </w:r>
      <w:proofErr w:type="spellStart"/>
      <w:r w:rsidRPr="00D72CE6">
        <w:rPr>
          <w:rFonts w:ascii="Tahoma" w:hAnsi="Tahoma" w:cs="Tahoma"/>
          <w:spacing w:val="8"/>
          <w:sz w:val="18"/>
          <w:szCs w:val="18"/>
        </w:rPr>
        <w:t>Επικαιροποίηση</w:t>
      </w:r>
      <w:proofErr w:type="spellEnd"/>
      <w:r w:rsidRPr="00D72CE6">
        <w:rPr>
          <w:rFonts w:ascii="Tahoma" w:hAnsi="Tahoma" w:cs="Tahoma"/>
          <w:spacing w:val="8"/>
          <w:sz w:val="18"/>
          <w:szCs w:val="18"/>
        </w:rPr>
        <w:t xml:space="preserve"> διακηρύξεων.</w:t>
      </w:r>
    </w:p>
    <w:p w14:paraId="049AAE31" w14:textId="2A553219" w:rsidR="00B26CDD" w:rsidRPr="00EA22B1" w:rsidRDefault="00D72CE6">
      <w:pPr>
        <w:pStyle w:val="a5"/>
        <w:numPr>
          <w:ilvl w:val="0"/>
          <w:numId w:val="5"/>
        </w:numPr>
        <w:spacing w:before="130" w:after="0"/>
        <w:jc w:val="both"/>
        <w:rPr>
          <w:rFonts w:ascii="Tahoma" w:hAnsi="Tahoma" w:cs="Tahoma"/>
          <w:spacing w:val="8"/>
          <w:sz w:val="18"/>
          <w:szCs w:val="18"/>
        </w:rPr>
      </w:pPr>
      <w:r w:rsidRPr="00D72CE6">
        <w:rPr>
          <w:rFonts w:ascii="Tahoma" w:hAnsi="Tahoma" w:cs="Tahoma"/>
          <w:spacing w:val="8"/>
          <w:sz w:val="18"/>
          <w:szCs w:val="18"/>
        </w:rPr>
        <w:t>Διενέργεια διαδικασιών ανάθεσης και επιλογής αναδόχου σύμφωνα με τη νομοθεσία Δημοσίων Συμβάσεων</w:t>
      </w:r>
      <w:r w:rsidR="00451915">
        <w:rPr>
          <w:rFonts w:ascii="Tahoma" w:hAnsi="Tahoma" w:cs="Tahoma"/>
          <w:spacing w:val="8"/>
          <w:sz w:val="18"/>
          <w:szCs w:val="18"/>
        </w:rPr>
        <w:t xml:space="preserve"> (Ν.4412/2016 όπως τροποποιήθηκε και ισχύει).</w:t>
      </w:r>
    </w:p>
    <w:p w14:paraId="3D19465F" w14:textId="2F27D520" w:rsidR="00B26CDD" w:rsidRPr="00EA22B1" w:rsidRDefault="00D72CE6">
      <w:pPr>
        <w:pStyle w:val="a5"/>
        <w:numPr>
          <w:ilvl w:val="0"/>
          <w:numId w:val="5"/>
        </w:numPr>
        <w:spacing w:before="130" w:after="0"/>
        <w:jc w:val="both"/>
        <w:rPr>
          <w:rFonts w:ascii="Tahoma" w:hAnsi="Tahoma" w:cs="Tahoma"/>
          <w:spacing w:val="8"/>
          <w:sz w:val="18"/>
          <w:szCs w:val="18"/>
        </w:rPr>
      </w:pPr>
      <w:r w:rsidRPr="00D72CE6">
        <w:rPr>
          <w:rFonts w:ascii="Tahoma" w:hAnsi="Tahoma" w:cs="Tahoma"/>
          <w:spacing w:val="8"/>
          <w:sz w:val="18"/>
          <w:szCs w:val="18"/>
        </w:rPr>
        <w:t>Υπογραφή των σχετικών συμβάσεων με αναδόχους</w:t>
      </w:r>
      <w:r w:rsidR="00451915">
        <w:rPr>
          <w:rFonts w:ascii="Tahoma" w:hAnsi="Tahoma" w:cs="Tahoma"/>
          <w:spacing w:val="8"/>
          <w:sz w:val="18"/>
          <w:szCs w:val="18"/>
        </w:rPr>
        <w:t>.</w:t>
      </w:r>
    </w:p>
    <w:p w14:paraId="0DAD89AD" w14:textId="77777777" w:rsidR="00B26CDD" w:rsidRPr="00EA22B1" w:rsidRDefault="00D72CE6">
      <w:pPr>
        <w:pStyle w:val="a5"/>
        <w:numPr>
          <w:ilvl w:val="0"/>
          <w:numId w:val="5"/>
        </w:numPr>
        <w:spacing w:before="130" w:after="0"/>
        <w:jc w:val="both"/>
        <w:rPr>
          <w:rFonts w:ascii="Tahoma" w:hAnsi="Tahoma" w:cs="Tahoma"/>
          <w:spacing w:val="8"/>
          <w:sz w:val="18"/>
          <w:szCs w:val="18"/>
        </w:rPr>
      </w:pPr>
      <w:r w:rsidRPr="00D72CE6">
        <w:rPr>
          <w:rFonts w:ascii="Tahoma" w:hAnsi="Tahoma" w:cs="Tahoma"/>
          <w:spacing w:val="8"/>
          <w:sz w:val="18"/>
          <w:szCs w:val="18"/>
        </w:rPr>
        <w:t>Σύνταξη και υποβολή τεχνικών δελτίων υποέργων.</w:t>
      </w:r>
    </w:p>
    <w:p w14:paraId="357673FA" w14:textId="77777777" w:rsidR="005643C5" w:rsidRDefault="00D72CE6" w:rsidP="005643C5">
      <w:pPr>
        <w:pStyle w:val="a5"/>
        <w:numPr>
          <w:ilvl w:val="0"/>
          <w:numId w:val="5"/>
        </w:numPr>
        <w:spacing w:before="130" w:after="0"/>
        <w:jc w:val="both"/>
        <w:rPr>
          <w:rFonts w:ascii="Tahoma" w:hAnsi="Tahoma" w:cs="Tahoma"/>
          <w:spacing w:val="8"/>
          <w:sz w:val="18"/>
          <w:szCs w:val="18"/>
        </w:rPr>
      </w:pPr>
      <w:r w:rsidRPr="00D72CE6">
        <w:rPr>
          <w:rFonts w:ascii="Tahoma" w:hAnsi="Tahoma" w:cs="Tahoma"/>
          <w:spacing w:val="8"/>
          <w:sz w:val="18"/>
          <w:szCs w:val="18"/>
        </w:rPr>
        <w:t>Διαχείριση και παρακολούθηση της υλοποίησης του Έργου.</w:t>
      </w:r>
    </w:p>
    <w:p w14:paraId="447547C6" w14:textId="0EA39ACD" w:rsidR="00B26CDD" w:rsidRPr="005643C5" w:rsidRDefault="00D72CE6" w:rsidP="005643C5">
      <w:pPr>
        <w:pStyle w:val="a5"/>
        <w:numPr>
          <w:ilvl w:val="0"/>
          <w:numId w:val="5"/>
        </w:numPr>
        <w:spacing w:before="130" w:after="0"/>
        <w:jc w:val="both"/>
        <w:rPr>
          <w:rFonts w:ascii="Tahoma" w:hAnsi="Tahoma" w:cs="Tahoma"/>
          <w:spacing w:val="8"/>
          <w:sz w:val="18"/>
          <w:szCs w:val="18"/>
        </w:rPr>
      </w:pPr>
      <w:r w:rsidRPr="005643C5">
        <w:rPr>
          <w:rFonts w:ascii="Tahoma" w:hAnsi="Tahoma" w:cs="Tahoma"/>
          <w:spacing w:val="8"/>
          <w:sz w:val="18"/>
          <w:szCs w:val="18"/>
        </w:rPr>
        <w:t xml:space="preserve">Παρακολούθηση </w:t>
      </w:r>
      <w:proofErr w:type="spellStart"/>
      <w:r w:rsidRPr="005643C5">
        <w:rPr>
          <w:rFonts w:ascii="Tahoma" w:hAnsi="Tahoma" w:cs="Tahoma"/>
          <w:spacing w:val="8"/>
          <w:sz w:val="18"/>
          <w:szCs w:val="18"/>
        </w:rPr>
        <w:t>χρηματοροών</w:t>
      </w:r>
      <w:proofErr w:type="spellEnd"/>
      <w:r w:rsidRPr="005643C5">
        <w:rPr>
          <w:rFonts w:ascii="Tahoma" w:hAnsi="Tahoma" w:cs="Tahoma"/>
          <w:spacing w:val="8"/>
          <w:sz w:val="18"/>
          <w:szCs w:val="18"/>
        </w:rPr>
        <w:t xml:space="preserve"> και υποστήριξη του κυρίου του έργου στην εκτέλεση πληρωμών σε βάρος του προϋπολογισμού του Έργου.</w:t>
      </w:r>
      <w:r w:rsidR="00261DF6" w:rsidRPr="005643C5">
        <w:rPr>
          <w:rFonts w:ascii="Tahoma" w:hAnsi="Tahoma" w:cs="Tahoma"/>
          <w:spacing w:val="8"/>
          <w:sz w:val="18"/>
          <w:szCs w:val="18"/>
        </w:rPr>
        <w:t xml:space="preserve"> Να εκτελεί έμμεσες πληρωμές από τον Υπόλογο Διαχειριστή σύμφωνα με το άρθρο 7 της ΚΥΑ  2857/15 («Ρυθμίσεις </w:t>
      </w:r>
      <w:r w:rsidR="00261DF6" w:rsidRPr="005643C5">
        <w:rPr>
          <w:rFonts w:ascii="Tahoma" w:hAnsi="Tahoma" w:cs="Tahoma"/>
          <w:spacing w:val="8"/>
          <w:sz w:val="18"/>
          <w:szCs w:val="18"/>
        </w:rPr>
        <w:lastRenderedPageBreak/>
        <w:t>για τις πληρωμές των δαπανών του Προγράμματος Δημοσίων Επενδύσεων – ΠΔΕ (Τροποποίηση και αντικατάσταση της κοινής υπουργικής απόφασης 46274/26.09.2014 (ΦΕΚ 2573/τ.Β΄)»  με το εγκεκριμένο οργανόγραμμα και κανονισμό εσωτερικών υπηρεσιών.</w:t>
      </w:r>
    </w:p>
    <w:p w14:paraId="624F5FC1" w14:textId="4BFF292D" w:rsidR="00B26CDD" w:rsidRPr="00EA22B1" w:rsidRDefault="00D72CE6">
      <w:pPr>
        <w:pStyle w:val="a5"/>
        <w:numPr>
          <w:ilvl w:val="0"/>
          <w:numId w:val="5"/>
        </w:numPr>
        <w:spacing w:before="130" w:after="0"/>
        <w:jc w:val="both"/>
        <w:rPr>
          <w:rFonts w:ascii="Tahoma" w:hAnsi="Tahoma" w:cs="Tahoma"/>
          <w:spacing w:val="8"/>
          <w:sz w:val="18"/>
          <w:szCs w:val="18"/>
        </w:rPr>
      </w:pPr>
      <w:r w:rsidRPr="00D72CE6">
        <w:rPr>
          <w:rFonts w:ascii="Tahoma" w:hAnsi="Tahoma" w:cs="Tahoma"/>
          <w:spacing w:val="8"/>
          <w:sz w:val="18"/>
          <w:szCs w:val="18"/>
        </w:rPr>
        <w:t>Παραλαβή του Έργου</w:t>
      </w:r>
      <w:r w:rsidR="00261DF6">
        <w:rPr>
          <w:rFonts w:ascii="Tahoma" w:hAnsi="Tahoma" w:cs="Tahoma"/>
          <w:spacing w:val="8"/>
          <w:sz w:val="18"/>
          <w:szCs w:val="18"/>
        </w:rPr>
        <w:t>.</w:t>
      </w:r>
    </w:p>
    <w:p w14:paraId="78E6624A" w14:textId="69834AB4" w:rsidR="000F190B" w:rsidRDefault="00D72CE6">
      <w:pPr>
        <w:pStyle w:val="a5"/>
        <w:numPr>
          <w:ilvl w:val="0"/>
          <w:numId w:val="5"/>
        </w:numPr>
        <w:spacing w:before="130" w:after="0"/>
        <w:jc w:val="both"/>
        <w:rPr>
          <w:rFonts w:ascii="Tahoma" w:hAnsi="Tahoma" w:cs="Tahoma"/>
          <w:spacing w:val="8"/>
          <w:sz w:val="18"/>
          <w:szCs w:val="18"/>
        </w:rPr>
      </w:pPr>
      <w:r w:rsidRPr="00D72CE6">
        <w:rPr>
          <w:rFonts w:ascii="Tahoma" w:hAnsi="Tahoma" w:cs="Tahoma"/>
          <w:spacing w:val="8"/>
          <w:sz w:val="18"/>
          <w:szCs w:val="18"/>
        </w:rPr>
        <w:t>Παράδοση του Έργου σε πλήρη λειτουργία στον Κύριο του Έργου με πλήρη τεχνική και οικονομική τεκμηρίωση.</w:t>
      </w:r>
    </w:p>
    <w:p w14:paraId="6CD5D333" w14:textId="77777777" w:rsidR="0093523A" w:rsidRPr="0093523A" w:rsidRDefault="0093523A" w:rsidP="0093523A">
      <w:pPr>
        <w:pStyle w:val="a5"/>
        <w:spacing w:before="130" w:after="0"/>
        <w:jc w:val="both"/>
        <w:rPr>
          <w:rFonts w:ascii="Tahoma" w:hAnsi="Tahoma" w:cs="Tahoma"/>
          <w:spacing w:val="8"/>
          <w:sz w:val="18"/>
          <w:szCs w:val="18"/>
        </w:rPr>
      </w:pPr>
    </w:p>
    <w:p w14:paraId="57BA22AE" w14:textId="0EADC8B5"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Ο Φορέας Υλοποίησης, στις περιπτώσεις δημοσίων συμβάσεων, δια των αρμοδίων οργάνων και του προσωπικού του, ασκεί όλα τα καθήκοντα της Προϊσταμένης Αρχής και της Διευθύνουσας Υπηρεσίας, όπως αυτά προβλέπονται στη νομοθεσία. Διευκρινίζεται ρητά στην περίπτωση αυτή ότι οι ανάδοχοι εκτελούν το έργο για λογαριασμό του Κυρίου του Έργου</w:t>
      </w:r>
      <w:r w:rsidR="00A646F2">
        <w:rPr>
          <w:rFonts w:ascii="Tahoma" w:hAnsi="Tahoma" w:cs="Tahoma"/>
          <w:spacing w:val="8"/>
          <w:sz w:val="18"/>
          <w:szCs w:val="18"/>
        </w:rPr>
        <w:t xml:space="preserve"> </w:t>
      </w:r>
      <w:r w:rsidRPr="00D72CE6">
        <w:rPr>
          <w:rFonts w:ascii="Tahoma" w:hAnsi="Tahoma" w:cs="Tahoma"/>
          <w:spacing w:val="8"/>
          <w:sz w:val="18"/>
          <w:szCs w:val="18"/>
        </w:rPr>
        <w:t>και ότι ο Φορέας Υλοποίησης ασκεί για λογαριασμό του Κυρίου του Έργου την αρμοδιότητα του δικαιούχου και της Αναθέτουσας αρχής.</w:t>
      </w:r>
    </w:p>
    <w:p w14:paraId="1AD16001" w14:textId="77777777" w:rsidR="00B26CDD" w:rsidRPr="00EA22B1" w:rsidRDefault="00B26CDD" w:rsidP="00276C30">
      <w:pPr>
        <w:pStyle w:val="a5"/>
        <w:jc w:val="both"/>
        <w:rPr>
          <w:rFonts w:ascii="Tahoma" w:hAnsi="Tahoma" w:cs="Tahoma"/>
          <w:b/>
          <w:spacing w:val="8"/>
          <w:sz w:val="18"/>
          <w:szCs w:val="18"/>
        </w:rPr>
      </w:pPr>
    </w:p>
    <w:p w14:paraId="6D5CC454" w14:textId="77777777" w:rsidR="00B26CDD" w:rsidRPr="00EA22B1" w:rsidRDefault="00D72CE6" w:rsidP="00276C30">
      <w:pPr>
        <w:jc w:val="center"/>
        <w:rPr>
          <w:rFonts w:ascii="Tahoma" w:hAnsi="Tahoma" w:cs="Tahoma"/>
          <w:b/>
          <w:sz w:val="18"/>
          <w:szCs w:val="18"/>
        </w:rPr>
      </w:pPr>
      <w:r w:rsidRPr="00D72CE6">
        <w:rPr>
          <w:rFonts w:ascii="Tahoma" w:hAnsi="Tahoma" w:cs="Tahoma"/>
          <w:b/>
          <w:sz w:val="18"/>
          <w:szCs w:val="18"/>
        </w:rPr>
        <w:t>ΑΡΘΡΟ 2</w:t>
      </w:r>
    </w:p>
    <w:p w14:paraId="1AE4ACAD" w14:textId="77777777" w:rsidR="00676828" w:rsidRPr="00EA22B1" w:rsidRDefault="00D72CE6" w:rsidP="00276C30">
      <w:pPr>
        <w:jc w:val="center"/>
        <w:rPr>
          <w:rFonts w:ascii="Tahoma" w:hAnsi="Tahoma" w:cs="Tahoma"/>
          <w:b/>
          <w:sz w:val="18"/>
          <w:szCs w:val="18"/>
        </w:rPr>
      </w:pPr>
      <w:r w:rsidRPr="00D72CE6">
        <w:rPr>
          <w:rFonts w:ascii="Tahoma" w:hAnsi="Tahoma" w:cs="Tahoma"/>
          <w:b/>
          <w:sz w:val="18"/>
          <w:szCs w:val="18"/>
        </w:rPr>
        <w:t>ΥΠΟΧΡΕΩΣΕΙΣ ΚΑΙ ΔΙΚΑΙΩΜΑΤΑ ΤΩΝ ΣΥΜΒΑΛΛΟΜΕΝΩΝ</w:t>
      </w:r>
    </w:p>
    <w:p w14:paraId="51C11A86" w14:textId="77777777" w:rsidR="00676828"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Οι συμβαλλόμενοι φορείς αναλαμβάνουν τις παρακάτω υποχρεώσεις και δικαιώματα:</w:t>
      </w:r>
    </w:p>
    <w:p w14:paraId="782370ED" w14:textId="77777777" w:rsidR="005C6429" w:rsidRDefault="005C6429" w:rsidP="00276C30">
      <w:pPr>
        <w:pStyle w:val="a5"/>
        <w:spacing w:after="0"/>
        <w:jc w:val="both"/>
        <w:rPr>
          <w:rFonts w:ascii="Tahoma" w:hAnsi="Tahoma" w:cs="Tahoma"/>
          <w:spacing w:val="8"/>
          <w:sz w:val="18"/>
          <w:szCs w:val="18"/>
        </w:rPr>
      </w:pPr>
    </w:p>
    <w:p w14:paraId="02B023AC"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2.1. Ο </w:t>
      </w:r>
      <w:r w:rsidRPr="00D72CE6">
        <w:rPr>
          <w:rFonts w:ascii="Tahoma" w:hAnsi="Tahoma" w:cs="Tahoma"/>
          <w:b/>
          <w:spacing w:val="8"/>
          <w:sz w:val="18"/>
          <w:szCs w:val="18"/>
        </w:rPr>
        <w:t>Κύριος του Έργου αναλαμβάνει</w:t>
      </w:r>
      <w:r w:rsidRPr="00D72CE6">
        <w:rPr>
          <w:rFonts w:ascii="Tahoma" w:hAnsi="Tahoma" w:cs="Tahoma"/>
          <w:spacing w:val="8"/>
          <w:sz w:val="18"/>
          <w:szCs w:val="18"/>
        </w:rPr>
        <w:t>:</w:t>
      </w:r>
    </w:p>
    <w:p w14:paraId="3A551C6E" w14:textId="77777777" w:rsidR="00B26CDD" w:rsidRPr="00EA22B1" w:rsidRDefault="00D72CE6">
      <w:pPr>
        <w:pStyle w:val="a5"/>
        <w:numPr>
          <w:ilvl w:val="0"/>
          <w:numId w:val="6"/>
        </w:numPr>
        <w:spacing w:before="130" w:after="0"/>
        <w:jc w:val="both"/>
        <w:rPr>
          <w:rFonts w:ascii="Tahoma" w:hAnsi="Tahoma" w:cs="Tahoma"/>
          <w:spacing w:val="8"/>
          <w:sz w:val="18"/>
          <w:szCs w:val="18"/>
        </w:rPr>
      </w:pPr>
      <w:r w:rsidRPr="00D72CE6">
        <w:rPr>
          <w:rFonts w:ascii="Tahoma" w:hAnsi="Tahoma" w:cs="Tahoma"/>
          <w:spacing w:val="8"/>
          <w:sz w:val="18"/>
          <w:szCs w:val="18"/>
        </w:rPr>
        <w:t>Να διευκολύνει με κάθε τρόπο το επιστημονικό προσωπικό που θα απασχοληθεί για την υλοποίηση του αντικειμένου της παρούσας σύμβασης στη συγκέντρωση των απαραίτητων στοιχείων και πληροφοριών.</w:t>
      </w:r>
    </w:p>
    <w:p w14:paraId="6E308279" w14:textId="77777777" w:rsidR="00B26CDD" w:rsidRPr="00EA22B1" w:rsidRDefault="00D72CE6">
      <w:pPr>
        <w:pStyle w:val="a5"/>
        <w:numPr>
          <w:ilvl w:val="0"/>
          <w:numId w:val="6"/>
        </w:numPr>
        <w:spacing w:before="130" w:after="0"/>
        <w:jc w:val="both"/>
        <w:rPr>
          <w:rFonts w:ascii="Tahoma" w:hAnsi="Tahoma" w:cs="Tahoma"/>
          <w:spacing w:val="8"/>
          <w:sz w:val="18"/>
          <w:szCs w:val="18"/>
        </w:rPr>
      </w:pPr>
      <w:r w:rsidRPr="00D72CE6">
        <w:rPr>
          <w:rFonts w:ascii="Tahoma" w:hAnsi="Tahoma" w:cs="Tahoma"/>
          <w:spacing w:val="8"/>
          <w:sz w:val="18"/>
          <w:szCs w:val="18"/>
        </w:rPr>
        <w:t>Να θέσει στη διάθεση του Φορέα Υλοποίησης τυχόν διαθέσιμο προσωπικό του, το οποίο δύναται να υποστηρίξει την επίβλεψη του Έργου.</w:t>
      </w:r>
    </w:p>
    <w:p w14:paraId="560A5CFC" w14:textId="77777777" w:rsidR="00B26CDD" w:rsidRPr="00EA22B1" w:rsidRDefault="00D72CE6">
      <w:pPr>
        <w:pStyle w:val="a5"/>
        <w:numPr>
          <w:ilvl w:val="0"/>
          <w:numId w:val="6"/>
        </w:numPr>
        <w:spacing w:before="130" w:after="0"/>
        <w:jc w:val="both"/>
        <w:rPr>
          <w:rFonts w:ascii="Tahoma" w:hAnsi="Tahoma" w:cs="Tahoma"/>
          <w:spacing w:val="8"/>
          <w:sz w:val="18"/>
          <w:szCs w:val="18"/>
        </w:rPr>
      </w:pPr>
      <w:r w:rsidRPr="00D72CE6">
        <w:rPr>
          <w:rFonts w:ascii="Tahoma" w:hAnsi="Tahoma" w:cs="Tahoma"/>
          <w:spacing w:val="8"/>
          <w:sz w:val="18"/>
          <w:szCs w:val="18"/>
        </w:rPr>
        <w:t>Να παρέχει στο Φορέα Υλοποίησης τις αναγκαίες πληροφορίες και μελέτες που έχει στη διάθεσή του και να συνεργάζεται μαζί του για την κατάρτιση του Τεχνικού Δελτίου Πράξης.</w:t>
      </w:r>
    </w:p>
    <w:p w14:paraId="669E014B" w14:textId="77777777" w:rsidR="00B26CDD" w:rsidRPr="00EA22B1" w:rsidRDefault="00D72CE6">
      <w:pPr>
        <w:pStyle w:val="a5"/>
        <w:numPr>
          <w:ilvl w:val="0"/>
          <w:numId w:val="6"/>
        </w:numPr>
        <w:spacing w:before="130" w:after="0"/>
        <w:jc w:val="both"/>
        <w:rPr>
          <w:rFonts w:ascii="Tahoma" w:hAnsi="Tahoma" w:cs="Tahoma"/>
          <w:spacing w:val="8"/>
          <w:sz w:val="18"/>
          <w:szCs w:val="18"/>
        </w:rPr>
      </w:pPr>
      <w:r w:rsidRPr="00D72CE6">
        <w:rPr>
          <w:rFonts w:ascii="Tahoma" w:hAnsi="Tahoma" w:cs="Tahoma"/>
          <w:spacing w:val="8"/>
          <w:sz w:val="18"/>
          <w:szCs w:val="18"/>
        </w:rPr>
        <w:t xml:space="preserve">Να ορίσει τον εκπρόσωπό του στην Κοινή Επιτροπή Παρακολούθησης της Σύμβασης σύμφωνα με το άρθρο 5 της παρούσας. </w:t>
      </w:r>
    </w:p>
    <w:p w14:paraId="56A47A9A" w14:textId="77777777" w:rsidR="00B26CDD" w:rsidRPr="00EA22B1" w:rsidRDefault="00D72CE6">
      <w:pPr>
        <w:pStyle w:val="a5"/>
        <w:numPr>
          <w:ilvl w:val="0"/>
          <w:numId w:val="6"/>
        </w:numPr>
        <w:spacing w:before="130" w:after="0"/>
        <w:jc w:val="both"/>
        <w:rPr>
          <w:rFonts w:ascii="Tahoma" w:hAnsi="Tahoma" w:cs="Tahoma"/>
          <w:spacing w:val="8"/>
          <w:sz w:val="18"/>
          <w:szCs w:val="18"/>
        </w:rPr>
      </w:pPr>
      <w:r w:rsidRPr="00D72CE6">
        <w:rPr>
          <w:rFonts w:ascii="Tahoma" w:hAnsi="Tahoma" w:cs="Tahoma"/>
          <w:spacing w:val="8"/>
          <w:sz w:val="18"/>
          <w:szCs w:val="18"/>
        </w:rPr>
        <w:t>Να διασφαλίσει τη διαθεσιμότητα στελεχών του, που γνωρίζουν σε βάθος τις δομές και τις λειτουργικές διαδικασίες και να διαθέσει στον Φορέα Υλοποίησης προσωπικό για την υλοποίηση του Έργου</w:t>
      </w:r>
      <w:r w:rsidRPr="00D72CE6">
        <w:rPr>
          <w:rStyle w:val="ae"/>
          <w:rFonts w:ascii="Tahoma" w:hAnsi="Tahoma" w:cs="Tahoma"/>
          <w:sz w:val="18"/>
          <w:szCs w:val="18"/>
        </w:rPr>
        <w:footnoteReference w:id="1"/>
      </w:r>
      <w:r w:rsidRPr="00D72CE6">
        <w:rPr>
          <w:rFonts w:ascii="Tahoma" w:hAnsi="Tahoma" w:cs="Tahoma"/>
          <w:spacing w:val="8"/>
          <w:sz w:val="18"/>
          <w:szCs w:val="18"/>
        </w:rPr>
        <w:t>, κατά τα προβλεπόμενα στο άρθρο 10 της παρούσας.</w:t>
      </w:r>
    </w:p>
    <w:p w14:paraId="7F005669" w14:textId="77777777" w:rsidR="00B26CDD" w:rsidRPr="00EA22B1" w:rsidRDefault="00D72CE6">
      <w:pPr>
        <w:pStyle w:val="a5"/>
        <w:numPr>
          <w:ilvl w:val="0"/>
          <w:numId w:val="6"/>
        </w:numPr>
        <w:spacing w:before="130" w:after="0"/>
        <w:jc w:val="both"/>
        <w:rPr>
          <w:rFonts w:ascii="Tahoma" w:hAnsi="Tahoma" w:cs="Tahoma"/>
          <w:spacing w:val="8"/>
          <w:sz w:val="18"/>
          <w:szCs w:val="18"/>
        </w:rPr>
      </w:pPr>
      <w:r w:rsidRPr="00D72CE6">
        <w:rPr>
          <w:rFonts w:ascii="Tahoma" w:hAnsi="Tahoma" w:cs="Tahoma"/>
          <w:spacing w:val="8"/>
          <w:sz w:val="18"/>
          <w:szCs w:val="18"/>
        </w:rPr>
        <w:t>Να παρέχει έγκαιρα στο Φορέα Υλοποίησης την αναγκαία πληροφόρηση σχετικά με οργανωτικές ή διοικητικές αλλαγές που επηρεάζουν την υλοποίηση του Έργου.</w:t>
      </w:r>
    </w:p>
    <w:p w14:paraId="4AFFECA2" w14:textId="77777777" w:rsidR="00B26CDD" w:rsidRPr="00EA22B1" w:rsidRDefault="00D72CE6">
      <w:pPr>
        <w:pStyle w:val="a5"/>
        <w:numPr>
          <w:ilvl w:val="0"/>
          <w:numId w:val="6"/>
        </w:numPr>
        <w:spacing w:before="130" w:after="0"/>
        <w:jc w:val="both"/>
        <w:rPr>
          <w:rStyle w:val="ae"/>
          <w:rFonts w:ascii="Tahoma" w:hAnsi="Tahoma" w:cs="Tahoma"/>
          <w:sz w:val="18"/>
          <w:szCs w:val="18"/>
        </w:rPr>
      </w:pPr>
      <w:r w:rsidRPr="00D72CE6">
        <w:rPr>
          <w:rFonts w:ascii="Tahoma" w:hAnsi="Tahoma" w:cs="Tahoma"/>
          <w:spacing w:val="8"/>
          <w:sz w:val="18"/>
          <w:szCs w:val="18"/>
        </w:rPr>
        <w:t xml:space="preserve">Να προβαίνει στις απαιτούμενες ενέργειες για τη διασφάλιση της ομαλής χρηματοδότησης του Έργου, στην περίπτωση που ο Φορέας Υλοποίησης δεν έχει δική του ΣΑΕ </w:t>
      </w:r>
      <w:r w:rsidRPr="00D72CE6">
        <w:rPr>
          <w:rStyle w:val="ae"/>
          <w:rFonts w:ascii="Tahoma" w:hAnsi="Tahoma" w:cs="Tahoma"/>
          <w:sz w:val="18"/>
          <w:szCs w:val="18"/>
        </w:rPr>
        <w:footnoteReference w:id="2"/>
      </w:r>
    </w:p>
    <w:p w14:paraId="5725F1AB" w14:textId="77777777" w:rsidR="00B26CDD" w:rsidRPr="00EA22B1" w:rsidRDefault="00D72CE6">
      <w:pPr>
        <w:pStyle w:val="a5"/>
        <w:numPr>
          <w:ilvl w:val="0"/>
          <w:numId w:val="6"/>
        </w:numPr>
        <w:spacing w:before="130" w:after="0"/>
        <w:jc w:val="both"/>
        <w:rPr>
          <w:rFonts w:ascii="Tahoma" w:hAnsi="Tahoma" w:cs="Tahoma"/>
          <w:spacing w:val="8"/>
          <w:sz w:val="18"/>
          <w:szCs w:val="18"/>
        </w:rPr>
      </w:pPr>
      <w:r w:rsidRPr="00D72CE6">
        <w:rPr>
          <w:rFonts w:ascii="Tahoma" w:hAnsi="Tahoma" w:cs="Tahoma"/>
          <w:spacing w:val="8"/>
          <w:sz w:val="18"/>
          <w:szCs w:val="18"/>
        </w:rPr>
        <w:t>Να προβαίνει στις απαιτούμενες ενέργειες για την πραγματοποίηση των πληρωμών του έργου, με την υποστήριξη του Φορέα Υλοποίησης</w:t>
      </w:r>
      <w:r w:rsidRPr="00D72CE6">
        <w:rPr>
          <w:rStyle w:val="ae"/>
          <w:rFonts w:ascii="Tahoma" w:hAnsi="Tahoma" w:cs="Tahoma"/>
          <w:spacing w:val="8"/>
          <w:sz w:val="18"/>
          <w:szCs w:val="18"/>
        </w:rPr>
        <w:footnoteReference w:id="3"/>
      </w:r>
    </w:p>
    <w:p w14:paraId="65B51FC2" w14:textId="77777777" w:rsidR="00B26CDD" w:rsidRPr="00EA22B1" w:rsidRDefault="00D72CE6">
      <w:pPr>
        <w:pStyle w:val="a5"/>
        <w:numPr>
          <w:ilvl w:val="0"/>
          <w:numId w:val="6"/>
        </w:numPr>
        <w:spacing w:before="130" w:after="0"/>
        <w:jc w:val="both"/>
        <w:rPr>
          <w:rFonts w:ascii="Tahoma" w:hAnsi="Tahoma" w:cs="Tahoma"/>
          <w:spacing w:val="8"/>
          <w:sz w:val="18"/>
          <w:szCs w:val="18"/>
        </w:rPr>
      </w:pPr>
      <w:r w:rsidRPr="00D72CE6">
        <w:rPr>
          <w:rFonts w:ascii="Tahoma" w:hAnsi="Tahoma" w:cs="Tahoma"/>
          <w:spacing w:val="8"/>
          <w:sz w:val="18"/>
          <w:szCs w:val="18"/>
        </w:rPr>
        <w:lastRenderedPageBreak/>
        <w:t>Να διασφαλίσει τη λειτουργία του Έργου μετά την ολοκλήρωσή του είτε αναλαμβάνοντας ο ίδιος τη λειτουργία του είτε αναθέτοντας αυτήν σε τρίτο φορέα.</w:t>
      </w:r>
    </w:p>
    <w:p w14:paraId="7090523B" w14:textId="677511CF" w:rsidR="00B26CDD" w:rsidRPr="00DA1EA2" w:rsidRDefault="00D72CE6">
      <w:pPr>
        <w:pStyle w:val="a5"/>
        <w:numPr>
          <w:ilvl w:val="0"/>
          <w:numId w:val="6"/>
        </w:numPr>
        <w:spacing w:before="130" w:after="0"/>
        <w:jc w:val="both"/>
        <w:rPr>
          <w:rFonts w:ascii="Tahoma" w:hAnsi="Tahoma" w:cs="Tahoma"/>
          <w:spacing w:val="8"/>
          <w:sz w:val="18"/>
          <w:szCs w:val="18"/>
        </w:rPr>
      </w:pPr>
      <w:r w:rsidRPr="00D72CE6">
        <w:rPr>
          <w:rFonts w:ascii="Tahoma" w:hAnsi="Tahoma" w:cs="Tahoma"/>
          <w:spacing w:val="8"/>
          <w:sz w:val="18"/>
          <w:szCs w:val="18"/>
        </w:rPr>
        <w:t xml:space="preserve">Να συνεργάζεται με το </w:t>
      </w:r>
      <w:r w:rsidRPr="00DA1EA2">
        <w:rPr>
          <w:rFonts w:ascii="Tahoma" w:hAnsi="Tahoma" w:cs="Tahoma"/>
          <w:spacing w:val="8"/>
          <w:sz w:val="18"/>
          <w:szCs w:val="18"/>
        </w:rPr>
        <w:t xml:space="preserve">Φορέα Υλοποίησης για την ενημέρωση του κοινού και την προβολή του Έργου. </w:t>
      </w:r>
    </w:p>
    <w:p w14:paraId="11391B8D" w14:textId="4A175086" w:rsidR="004C18CB" w:rsidRPr="00DA1EA2" w:rsidRDefault="004C18CB">
      <w:pPr>
        <w:pStyle w:val="a5"/>
        <w:numPr>
          <w:ilvl w:val="0"/>
          <w:numId w:val="6"/>
        </w:numPr>
        <w:spacing w:before="130" w:after="0"/>
        <w:jc w:val="both"/>
        <w:rPr>
          <w:rFonts w:ascii="Tahoma" w:hAnsi="Tahoma" w:cs="Tahoma"/>
          <w:spacing w:val="8"/>
          <w:sz w:val="18"/>
          <w:szCs w:val="18"/>
        </w:rPr>
      </w:pPr>
      <w:r w:rsidRPr="00DA1EA2">
        <w:rPr>
          <w:rFonts w:ascii="Tahoma" w:hAnsi="Tahoma" w:cs="Tahoma"/>
          <w:spacing w:val="8"/>
          <w:sz w:val="18"/>
          <w:szCs w:val="18"/>
        </w:rPr>
        <w:t>Να διευκολύνει τον Φορέα Υλοποίησης με την μετάπτωση δεδομένων των ΠΣ του Δήμου.</w:t>
      </w:r>
    </w:p>
    <w:p w14:paraId="2F4B5386" w14:textId="7A887AF4" w:rsidR="005643C5" w:rsidRPr="00DA1EA2" w:rsidRDefault="005643C5">
      <w:pPr>
        <w:pStyle w:val="a5"/>
        <w:numPr>
          <w:ilvl w:val="0"/>
          <w:numId w:val="6"/>
        </w:numPr>
        <w:spacing w:before="130" w:after="0"/>
        <w:jc w:val="both"/>
        <w:rPr>
          <w:rFonts w:ascii="Tahoma" w:hAnsi="Tahoma" w:cs="Tahoma"/>
          <w:spacing w:val="8"/>
          <w:sz w:val="18"/>
          <w:szCs w:val="18"/>
        </w:rPr>
      </w:pPr>
      <w:r w:rsidRPr="00DA1EA2">
        <w:rPr>
          <w:rFonts w:ascii="Tahoma" w:hAnsi="Tahoma" w:cs="Tahoma"/>
          <w:spacing w:val="8"/>
          <w:sz w:val="18"/>
          <w:szCs w:val="18"/>
        </w:rPr>
        <w:t xml:space="preserve">Να προσκομίσει στον Φορέα Υλοποίησης λίστα με τα στελέχη του που θα εκπαιδευτούν στην χρήση της πλατφόρμας. </w:t>
      </w:r>
    </w:p>
    <w:p w14:paraId="60E1DB33" w14:textId="31A7298D" w:rsidR="004466EA" w:rsidRPr="00DA1EA2" w:rsidRDefault="004466EA">
      <w:pPr>
        <w:pStyle w:val="a5"/>
        <w:numPr>
          <w:ilvl w:val="0"/>
          <w:numId w:val="6"/>
        </w:numPr>
        <w:spacing w:before="130" w:after="0"/>
        <w:jc w:val="both"/>
        <w:rPr>
          <w:rFonts w:ascii="Tahoma" w:hAnsi="Tahoma" w:cs="Tahoma"/>
          <w:spacing w:val="8"/>
          <w:sz w:val="18"/>
          <w:szCs w:val="18"/>
        </w:rPr>
      </w:pPr>
      <w:r w:rsidRPr="00DA1EA2">
        <w:rPr>
          <w:rFonts w:ascii="Tahoma" w:hAnsi="Tahoma" w:cs="Tahoma"/>
          <w:spacing w:val="8"/>
          <w:sz w:val="18"/>
          <w:szCs w:val="18"/>
        </w:rPr>
        <w:t xml:space="preserve">Να αναλάβει την συντήρηση του έργου. </w:t>
      </w:r>
    </w:p>
    <w:p w14:paraId="6BAF8BD4" w14:textId="77777777" w:rsidR="00B26CDD" w:rsidRPr="00EA22B1" w:rsidRDefault="00B26CDD" w:rsidP="00276C30">
      <w:pPr>
        <w:pStyle w:val="a5"/>
        <w:spacing w:after="0"/>
        <w:jc w:val="both"/>
        <w:rPr>
          <w:rFonts w:ascii="Tahoma" w:hAnsi="Tahoma" w:cs="Tahoma"/>
          <w:spacing w:val="8"/>
          <w:sz w:val="18"/>
          <w:szCs w:val="18"/>
        </w:rPr>
      </w:pPr>
    </w:p>
    <w:p w14:paraId="48944185"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2.2. Ο </w:t>
      </w:r>
      <w:r w:rsidRPr="00D72CE6">
        <w:rPr>
          <w:rFonts w:ascii="Tahoma" w:hAnsi="Tahoma" w:cs="Tahoma"/>
          <w:b/>
          <w:spacing w:val="8"/>
          <w:sz w:val="18"/>
          <w:szCs w:val="18"/>
        </w:rPr>
        <w:t>Φορέας Υλοποίησης αναλαμβάνει</w:t>
      </w:r>
      <w:r w:rsidRPr="00D72CE6">
        <w:rPr>
          <w:rFonts w:ascii="Tahoma" w:hAnsi="Tahoma" w:cs="Tahoma"/>
          <w:spacing w:val="8"/>
          <w:sz w:val="18"/>
          <w:szCs w:val="18"/>
        </w:rPr>
        <w:t>:</w:t>
      </w:r>
    </w:p>
    <w:p w14:paraId="7AA26EBE" w14:textId="77777777" w:rsidR="00B26CDD" w:rsidRPr="00EA22B1" w:rsidRDefault="00D72CE6">
      <w:pPr>
        <w:pStyle w:val="a5"/>
        <w:numPr>
          <w:ilvl w:val="0"/>
          <w:numId w:val="7"/>
        </w:numPr>
        <w:spacing w:before="130" w:after="0"/>
        <w:jc w:val="both"/>
        <w:rPr>
          <w:rFonts w:ascii="Tahoma" w:hAnsi="Tahoma" w:cs="Tahoma"/>
          <w:spacing w:val="8"/>
          <w:sz w:val="18"/>
          <w:szCs w:val="18"/>
        </w:rPr>
      </w:pPr>
      <w:r w:rsidRPr="00D72CE6">
        <w:rPr>
          <w:rFonts w:ascii="Tahoma" w:hAnsi="Tahoma" w:cs="Tahoma"/>
          <w:spacing w:val="8"/>
          <w:sz w:val="18"/>
          <w:szCs w:val="18"/>
        </w:rPr>
        <w:t>Να ενεργεί ως Δικαιούχος για την υλοποίηση του Έργου, όπως αυτό περιγράφεται στο συνημμένο ΠΑΡΑΡΤΗΜΑ Ι, το οποίο αποτελεί αναπόσπαστο μέρος της παρούσας σύμβασης.</w:t>
      </w:r>
    </w:p>
    <w:p w14:paraId="447F70A6" w14:textId="2812A3C2" w:rsidR="00B26CDD" w:rsidRDefault="00D72CE6">
      <w:pPr>
        <w:pStyle w:val="a5"/>
        <w:numPr>
          <w:ilvl w:val="0"/>
          <w:numId w:val="7"/>
        </w:numPr>
        <w:spacing w:before="130" w:after="0"/>
        <w:jc w:val="both"/>
        <w:rPr>
          <w:rFonts w:ascii="Tahoma" w:hAnsi="Tahoma" w:cs="Tahoma"/>
          <w:spacing w:val="8"/>
          <w:sz w:val="18"/>
          <w:szCs w:val="18"/>
        </w:rPr>
      </w:pPr>
      <w:r w:rsidRPr="00D72CE6">
        <w:rPr>
          <w:rFonts w:ascii="Tahoma" w:hAnsi="Tahoma" w:cs="Tahoma"/>
          <w:spacing w:val="8"/>
          <w:sz w:val="18"/>
          <w:szCs w:val="18"/>
        </w:rPr>
        <w:t>Να απασχολεί και να διαθέτει επιστημονικό προσωπικό με τα απαραίτητα και ανάλογα προσόντα, προκειμένου να διασφαλισθεί η αρτιότητα υλοποίησης του Έργου.</w:t>
      </w:r>
    </w:p>
    <w:p w14:paraId="6E210B1C" w14:textId="3C58200F" w:rsidR="000F190B" w:rsidRPr="000F190B" w:rsidRDefault="000F190B">
      <w:pPr>
        <w:pStyle w:val="a4"/>
        <w:numPr>
          <w:ilvl w:val="0"/>
          <w:numId w:val="7"/>
        </w:numPr>
        <w:jc w:val="both"/>
      </w:pPr>
      <w:r w:rsidRPr="000F190B">
        <w:t xml:space="preserve">Να εκτελεί έμμεσες πληρωμές από τον Υπόλογο Διαχειριστή σύμφωνα με το άρθρο 7 της ΚΥΑ  2857/15 («Ρυθμίσεις για τις πληρωμές των δαπανών του Προγράμματος Δημοσίων Επενδύσεων – ΠΔΕ (Τροποποίηση και αντικατάσταση της κοινής υπουργικής απόφασης 46274/26.09.2014 (ΦΕΚ 2573/τ.Β΄)» </w:t>
      </w:r>
      <w:r w:rsidRPr="000F190B">
        <w:rPr>
          <w:b/>
        </w:rPr>
        <w:t xml:space="preserve"> </w:t>
      </w:r>
      <w:r w:rsidRPr="000F190B">
        <w:t>με το εγκεκριμένο οργανόγραμμα και κανονισμό εσωτερικών υπηρεσιών.</w:t>
      </w:r>
    </w:p>
    <w:p w14:paraId="6811736F" w14:textId="71F71842" w:rsidR="00B26CDD" w:rsidRPr="000F190B" w:rsidRDefault="00D72CE6">
      <w:pPr>
        <w:pStyle w:val="a5"/>
        <w:numPr>
          <w:ilvl w:val="0"/>
          <w:numId w:val="7"/>
        </w:numPr>
        <w:spacing w:before="130" w:after="0"/>
        <w:jc w:val="both"/>
        <w:rPr>
          <w:sz w:val="20"/>
          <w:szCs w:val="20"/>
          <w:lang w:eastAsia="en-US"/>
        </w:rPr>
      </w:pPr>
      <w:r w:rsidRPr="000F190B">
        <w:rPr>
          <w:sz w:val="20"/>
          <w:szCs w:val="20"/>
          <w:lang w:eastAsia="en-US"/>
        </w:rPr>
        <w:t>Να κοινοποιεί στον Κύριο του Έργου τις αναφορές προόδου για την εξέλιξη του φυσικού και οικονομικού αντικειμένου του Έργου, τις οποίες αποστέλλει στ</w:t>
      </w:r>
      <w:r w:rsidR="000F190B" w:rsidRPr="000F190B">
        <w:rPr>
          <w:sz w:val="20"/>
          <w:szCs w:val="20"/>
          <w:lang w:eastAsia="en-US"/>
        </w:rPr>
        <w:t xml:space="preserve">ην </w:t>
      </w:r>
      <w:r w:rsidRPr="000F190B">
        <w:rPr>
          <w:sz w:val="20"/>
          <w:szCs w:val="20"/>
          <w:lang w:eastAsia="en-US"/>
        </w:rPr>
        <w:t xml:space="preserve"> Ειδική Υπηρεσία Διαχείρισης του Ε.Π.</w:t>
      </w:r>
      <w:r w:rsidR="000F190B" w:rsidRPr="000F190B">
        <w:rPr>
          <w:sz w:val="20"/>
          <w:szCs w:val="20"/>
          <w:lang w:eastAsia="en-US"/>
        </w:rPr>
        <w:t xml:space="preserve"> «Στερεά Ελλάδα 2014 – 2020».</w:t>
      </w:r>
    </w:p>
    <w:p w14:paraId="05A283D1" w14:textId="535364A0" w:rsidR="000F190B" w:rsidRPr="000F190B" w:rsidRDefault="00D72CE6">
      <w:pPr>
        <w:pStyle w:val="a5"/>
        <w:numPr>
          <w:ilvl w:val="0"/>
          <w:numId w:val="7"/>
        </w:numPr>
        <w:spacing w:before="130" w:after="0"/>
        <w:jc w:val="both"/>
        <w:rPr>
          <w:sz w:val="20"/>
          <w:szCs w:val="20"/>
          <w:lang w:eastAsia="en-US"/>
        </w:rPr>
      </w:pPr>
      <w:r w:rsidRPr="00D72CE6">
        <w:rPr>
          <w:rFonts w:ascii="Tahoma" w:hAnsi="Tahoma" w:cs="Tahoma"/>
          <w:spacing w:val="8"/>
          <w:sz w:val="18"/>
          <w:szCs w:val="18"/>
        </w:rPr>
        <w:t xml:space="preserve">Να συνεργαστεί με τον Κύριο του Έργου για τη σύνταξη του Τεχνικού Δελτίου Πράξης και την υποβολή του </w:t>
      </w:r>
      <w:r w:rsidR="000F190B">
        <w:rPr>
          <w:rFonts w:ascii="Tahoma" w:hAnsi="Tahoma" w:cs="Tahoma"/>
          <w:spacing w:val="8"/>
          <w:sz w:val="18"/>
          <w:szCs w:val="18"/>
        </w:rPr>
        <w:t xml:space="preserve">στην </w:t>
      </w:r>
      <w:r w:rsidR="000F190B" w:rsidRPr="000F190B">
        <w:rPr>
          <w:sz w:val="20"/>
          <w:szCs w:val="20"/>
          <w:lang w:eastAsia="en-US"/>
        </w:rPr>
        <w:t>Ειδική Υπηρεσία Διαχείρισης του Ε.Π. «Στερεά Ελλάδα 2014 – 2020».</w:t>
      </w:r>
    </w:p>
    <w:p w14:paraId="00864F15" w14:textId="46A78D91" w:rsidR="00B26CDD" w:rsidRPr="00EA22B1" w:rsidRDefault="00D72CE6">
      <w:pPr>
        <w:pStyle w:val="a5"/>
        <w:numPr>
          <w:ilvl w:val="0"/>
          <w:numId w:val="7"/>
        </w:numPr>
        <w:spacing w:before="130" w:after="0"/>
        <w:jc w:val="both"/>
        <w:rPr>
          <w:rFonts w:ascii="Tahoma" w:hAnsi="Tahoma" w:cs="Tahoma"/>
          <w:spacing w:val="8"/>
          <w:sz w:val="18"/>
          <w:szCs w:val="18"/>
        </w:rPr>
      </w:pPr>
      <w:r w:rsidRPr="00D72CE6">
        <w:rPr>
          <w:rFonts w:ascii="Tahoma" w:hAnsi="Tahoma" w:cs="Tahoma"/>
          <w:spacing w:val="8"/>
          <w:sz w:val="18"/>
          <w:szCs w:val="18"/>
        </w:rPr>
        <w:t xml:space="preserve">και να προβαίνει στις απαιτούμενες τροποποιήσεις του Τεχνικού Δελτίου Πράξης και στη σύνταξη των Τεχνικών Δελτίων Υποέργων. </w:t>
      </w:r>
    </w:p>
    <w:p w14:paraId="3B947F5E" w14:textId="77777777" w:rsidR="00B26CDD" w:rsidRPr="00EA22B1" w:rsidRDefault="00D72CE6">
      <w:pPr>
        <w:pStyle w:val="a5"/>
        <w:numPr>
          <w:ilvl w:val="0"/>
          <w:numId w:val="7"/>
        </w:numPr>
        <w:spacing w:before="130" w:after="0"/>
        <w:jc w:val="both"/>
        <w:rPr>
          <w:rFonts w:ascii="Tahoma" w:hAnsi="Tahoma" w:cs="Tahoma"/>
          <w:spacing w:val="8"/>
          <w:sz w:val="18"/>
          <w:szCs w:val="18"/>
        </w:rPr>
      </w:pPr>
      <w:r w:rsidRPr="00D72CE6">
        <w:rPr>
          <w:rFonts w:ascii="Tahoma" w:hAnsi="Tahoma" w:cs="Tahoma"/>
          <w:spacing w:val="8"/>
          <w:sz w:val="18"/>
          <w:szCs w:val="18"/>
        </w:rPr>
        <w:t xml:space="preserve">Να τηρεί ως Δικαιούχος τους όρους χρηματοδότησης της απόφασης ένταξης πράξης σύμφωνα με τα οριζόμενα στο άρθρο 20 του ν. 4314/2014 και την Υπουργική Απόφαση Συστήματος Διαχείρισης 2014 - 2020. </w:t>
      </w:r>
    </w:p>
    <w:p w14:paraId="4AE70F77" w14:textId="77777777" w:rsidR="00B26CDD" w:rsidRPr="00EA22B1" w:rsidRDefault="00D72CE6">
      <w:pPr>
        <w:pStyle w:val="a5"/>
        <w:numPr>
          <w:ilvl w:val="0"/>
          <w:numId w:val="7"/>
        </w:numPr>
        <w:spacing w:before="130" w:after="0"/>
        <w:jc w:val="both"/>
        <w:rPr>
          <w:rFonts w:ascii="Tahoma" w:hAnsi="Tahoma" w:cs="Tahoma"/>
          <w:spacing w:val="8"/>
          <w:sz w:val="18"/>
          <w:szCs w:val="18"/>
        </w:rPr>
      </w:pPr>
      <w:r w:rsidRPr="00D72CE6">
        <w:rPr>
          <w:rFonts w:ascii="Tahoma" w:hAnsi="Tahoma" w:cs="Tahoma"/>
          <w:spacing w:val="8"/>
          <w:sz w:val="18"/>
          <w:szCs w:val="18"/>
        </w:rPr>
        <w:t>Να καταρτίζει τα τεύχη διακήρυξης των διαγωνισμών.</w:t>
      </w:r>
    </w:p>
    <w:p w14:paraId="1D493720" w14:textId="77777777" w:rsidR="00B26CDD" w:rsidRPr="00EA22B1" w:rsidRDefault="00D72CE6">
      <w:pPr>
        <w:pStyle w:val="a5"/>
        <w:numPr>
          <w:ilvl w:val="0"/>
          <w:numId w:val="7"/>
        </w:numPr>
        <w:spacing w:before="130" w:after="0"/>
        <w:jc w:val="both"/>
        <w:rPr>
          <w:rFonts w:ascii="Tahoma" w:hAnsi="Tahoma" w:cs="Tahoma"/>
          <w:spacing w:val="8"/>
          <w:sz w:val="18"/>
          <w:szCs w:val="18"/>
        </w:rPr>
      </w:pPr>
      <w:r w:rsidRPr="00D72CE6">
        <w:rPr>
          <w:rFonts w:ascii="Tahoma" w:hAnsi="Tahoma" w:cs="Tahoma"/>
          <w:spacing w:val="8"/>
          <w:sz w:val="18"/>
          <w:szCs w:val="18"/>
        </w:rPr>
        <w:t>Να διενεργεί τους διαγωνισμούς, την αξιολόγηση των προσφορών και την υπογραφή των σχετικών συμβάσεων, σύμφωνα με τη σχετική νομοθεσία και το κανονιστικό πλαίσιο λειτουργίας του.</w:t>
      </w:r>
    </w:p>
    <w:p w14:paraId="1CD499DF" w14:textId="77777777" w:rsidR="00B26CDD" w:rsidRPr="00EA22B1" w:rsidRDefault="00D72CE6">
      <w:pPr>
        <w:pStyle w:val="a5"/>
        <w:numPr>
          <w:ilvl w:val="0"/>
          <w:numId w:val="7"/>
        </w:numPr>
        <w:spacing w:before="130" w:after="0"/>
        <w:jc w:val="both"/>
        <w:rPr>
          <w:rFonts w:ascii="Tahoma" w:hAnsi="Tahoma" w:cs="Tahoma"/>
          <w:spacing w:val="8"/>
          <w:sz w:val="18"/>
          <w:szCs w:val="18"/>
        </w:rPr>
      </w:pPr>
      <w:r w:rsidRPr="00D72CE6">
        <w:rPr>
          <w:rFonts w:ascii="Tahoma" w:hAnsi="Tahoma" w:cs="Tahoma"/>
          <w:spacing w:val="8"/>
          <w:sz w:val="18"/>
          <w:szCs w:val="18"/>
        </w:rPr>
        <w:t>Να ελέγχει ποιοτικά και ποσοτικά τα παραδοτέα και να τα παραλαμβάνει βάσει των σχετικών συμβάσεων.</w:t>
      </w:r>
    </w:p>
    <w:p w14:paraId="231FD249" w14:textId="41483381" w:rsidR="00B26CDD" w:rsidRPr="00F626E8" w:rsidRDefault="00D72CE6">
      <w:pPr>
        <w:pStyle w:val="a5"/>
        <w:numPr>
          <w:ilvl w:val="0"/>
          <w:numId w:val="7"/>
        </w:numPr>
        <w:spacing w:before="130" w:after="0"/>
        <w:jc w:val="both"/>
        <w:rPr>
          <w:rFonts w:ascii="Tahoma" w:hAnsi="Tahoma" w:cs="Tahoma"/>
          <w:spacing w:val="8"/>
          <w:sz w:val="18"/>
          <w:szCs w:val="18"/>
        </w:rPr>
      </w:pPr>
      <w:r w:rsidRPr="00D72CE6">
        <w:rPr>
          <w:rFonts w:ascii="Tahoma" w:hAnsi="Tahoma" w:cs="Tahoma"/>
          <w:spacing w:val="8"/>
          <w:sz w:val="18"/>
          <w:szCs w:val="18"/>
        </w:rPr>
        <w:t xml:space="preserve">Να εξασφαλίσει (σε συνεργασία με τον Κύριο του Έργου) τη χρηματοδότηση του Έργου μεριμνώντας για την εγγραφή του σε συλλογική απόφαση χρηματοδότησης και για την </w:t>
      </w:r>
      <w:r w:rsidRPr="00F626E8">
        <w:rPr>
          <w:rFonts w:ascii="Tahoma" w:hAnsi="Tahoma" w:cs="Tahoma"/>
          <w:spacing w:val="8"/>
          <w:sz w:val="18"/>
          <w:szCs w:val="18"/>
        </w:rPr>
        <w:t>απρόσκοπτη κατανομή των πιστώσεων.</w:t>
      </w:r>
    </w:p>
    <w:p w14:paraId="16D2FEEF" w14:textId="77777777" w:rsidR="00B26CDD" w:rsidRPr="00F626E8" w:rsidRDefault="00D72CE6">
      <w:pPr>
        <w:pStyle w:val="a5"/>
        <w:numPr>
          <w:ilvl w:val="0"/>
          <w:numId w:val="7"/>
        </w:numPr>
        <w:spacing w:before="130" w:after="0"/>
        <w:jc w:val="both"/>
        <w:rPr>
          <w:rFonts w:ascii="Tahoma" w:hAnsi="Tahoma" w:cs="Tahoma"/>
          <w:spacing w:val="8"/>
          <w:sz w:val="18"/>
          <w:szCs w:val="18"/>
        </w:rPr>
      </w:pPr>
      <w:r w:rsidRPr="00F626E8">
        <w:rPr>
          <w:rFonts w:ascii="Tahoma" w:hAnsi="Tahoma" w:cs="Tahoma"/>
          <w:spacing w:val="8"/>
          <w:sz w:val="18"/>
          <w:szCs w:val="18"/>
        </w:rPr>
        <w:t xml:space="preserve">Να παρακολουθεί τις </w:t>
      </w:r>
      <w:proofErr w:type="spellStart"/>
      <w:r w:rsidRPr="00F626E8">
        <w:rPr>
          <w:rFonts w:ascii="Tahoma" w:hAnsi="Tahoma" w:cs="Tahoma"/>
          <w:spacing w:val="8"/>
          <w:sz w:val="18"/>
          <w:szCs w:val="18"/>
        </w:rPr>
        <w:t>χρηματοροές</w:t>
      </w:r>
      <w:proofErr w:type="spellEnd"/>
      <w:r w:rsidRPr="00F626E8">
        <w:rPr>
          <w:rFonts w:ascii="Tahoma" w:hAnsi="Tahoma" w:cs="Tahoma"/>
          <w:spacing w:val="8"/>
          <w:sz w:val="18"/>
          <w:szCs w:val="18"/>
        </w:rPr>
        <w:t xml:space="preserve"> του Έργου.</w:t>
      </w:r>
    </w:p>
    <w:p w14:paraId="7C4C3AA6" w14:textId="1372DF2E" w:rsidR="000F190B" w:rsidRPr="00F626E8" w:rsidRDefault="000F190B" w:rsidP="00F626E8">
      <w:pPr>
        <w:pStyle w:val="a5"/>
        <w:numPr>
          <w:ilvl w:val="0"/>
          <w:numId w:val="7"/>
        </w:numPr>
        <w:spacing w:before="130" w:after="0" w:line="240" w:lineRule="auto"/>
        <w:jc w:val="both"/>
        <w:rPr>
          <w:rFonts w:ascii="Tahoma" w:hAnsi="Tahoma" w:cs="Tahoma"/>
          <w:spacing w:val="8"/>
          <w:sz w:val="18"/>
          <w:szCs w:val="18"/>
        </w:rPr>
      </w:pPr>
      <w:r w:rsidRPr="00F626E8">
        <w:lastRenderedPageBreak/>
        <w:t xml:space="preserve">Να εκτελεί έμμεσες πληρωμές από τον Υπόλογο Διαχειριστή σύμφωνα με το άρθρο 7 της ΚΥΑ  2857/15 («Ρυθμίσεις για τις πληρωμές των δαπανών του Προγράμματος Δημοσίων Επενδύσεων – ΠΔΕ (Τροποποίηση και αντικατάσταση της κοινής υπουργικής απόφασης 46274/26.09.2014 (ΦΕΚ 2573/τ.Β΄)» </w:t>
      </w:r>
      <w:r w:rsidRPr="00F626E8">
        <w:rPr>
          <w:b/>
        </w:rPr>
        <w:t xml:space="preserve"> </w:t>
      </w:r>
      <w:r w:rsidRPr="00F626E8">
        <w:t>με το εγκεκριμένο οργανόγραμμα και κανονισμό εσωτερικών υπηρεσιών</w:t>
      </w:r>
    </w:p>
    <w:p w14:paraId="0FE6F92A" w14:textId="55691E1F" w:rsidR="00F626E8" w:rsidRPr="00DA1EA2" w:rsidRDefault="00F626E8" w:rsidP="00F626E8">
      <w:pPr>
        <w:pStyle w:val="a5"/>
        <w:numPr>
          <w:ilvl w:val="0"/>
          <w:numId w:val="7"/>
        </w:numPr>
        <w:spacing w:before="130" w:after="0" w:line="240" w:lineRule="auto"/>
        <w:jc w:val="both"/>
        <w:rPr>
          <w:rFonts w:ascii="Tahoma" w:hAnsi="Tahoma" w:cs="Tahoma"/>
          <w:spacing w:val="8"/>
          <w:sz w:val="18"/>
          <w:szCs w:val="18"/>
        </w:rPr>
      </w:pPr>
      <w:r w:rsidRPr="00DA1EA2">
        <w:rPr>
          <w:rFonts w:ascii="Tahoma" w:hAnsi="Tahoma" w:cs="Tahoma"/>
          <w:spacing w:val="8"/>
          <w:sz w:val="18"/>
          <w:szCs w:val="18"/>
        </w:rPr>
        <w:t>Να συνεργαστεί με τον Κύριο του έργου για την μετάπτωση των δεδομένων από τα ΠΣ</w:t>
      </w:r>
    </w:p>
    <w:p w14:paraId="0B30D4CA" w14:textId="51D44255" w:rsidR="00F626E8" w:rsidRPr="00DA1EA2" w:rsidRDefault="00F626E8" w:rsidP="00F626E8">
      <w:pPr>
        <w:pStyle w:val="a5"/>
        <w:numPr>
          <w:ilvl w:val="0"/>
          <w:numId w:val="7"/>
        </w:numPr>
        <w:spacing w:before="130" w:after="0" w:line="240" w:lineRule="auto"/>
        <w:jc w:val="both"/>
        <w:rPr>
          <w:rFonts w:ascii="Tahoma" w:hAnsi="Tahoma" w:cs="Tahoma"/>
          <w:spacing w:val="8"/>
          <w:sz w:val="18"/>
          <w:szCs w:val="18"/>
        </w:rPr>
      </w:pPr>
      <w:r w:rsidRPr="00DA1EA2">
        <w:rPr>
          <w:rFonts w:ascii="Tahoma" w:hAnsi="Tahoma" w:cs="Tahoma"/>
          <w:spacing w:val="8"/>
          <w:sz w:val="18"/>
          <w:szCs w:val="18"/>
        </w:rPr>
        <w:t>Να συνεργαστεί με τον Κύριο του έργου για την εκπαίδευση των στελεχών του.</w:t>
      </w:r>
    </w:p>
    <w:p w14:paraId="61912860" w14:textId="44767804" w:rsidR="00B26CDD" w:rsidRDefault="00D72CE6" w:rsidP="00F626E8">
      <w:pPr>
        <w:pStyle w:val="a5"/>
        <w:numPr>
          <w:ilvl w:val="0"/>
          <w:numId w:val="7"/>
        </w:numPr>
        <w:spacing w:before="130" w:after="0" w:line="240" w:lineRule="auto"/>
        <w:jc w:val="both"/>
        <w:rPr>
          <w:rFonts w:ascii="Tahoma" w:hAnsi="Tahoma" w:cs="Tahoma"/>
          <w:spacing w:val="8"/>
          <w:sz w:val="18"/>
          <w:szCs w:val="18"/>
        </w:rPr>
      </w:pPr>
      <w:r w:rsidRPr="00D72CE6">
        <w:rPr>
          <w:rFonts w:ascii="Tahoma" w:hAnsi="Tahoma" w:cs="Tahoma"/>
          <w:spacing w:val="8"/>
          <w:sz w:val="18"/>
          <w:szCs w:val="18"/>
        </w:rPr>
        <w:t>Να μεριμνά για την ενημέρωση του κοινού και την προβολή του Έργου, σε συνεργασία με τον Κύριο του Έργου.</w:t>
      </w:r>
    </w:p>
    <w:p w14:paraId="4E291706" w14:textId="77777777" w:rsidR="000F190B" w:rsidRPr="00EA22B1" w:rsidRDefault="000F190B" w:rsidP="000F190B">
      <w:pPr>
        <w:pStyle w:val="a5"/>
        <w:spacing w:before="130" w:after="0"/>
        <w:ind w:left="720"/>
        <w:jc w:val="both"/>
        <w:rPr>
          <w:rFonts w:ascii="Tahoma" w:hAnsi="Tahoma" w:cs="Tahoma"/>
          <w:spacing w:val="8"/>
          <w:sz w:val="18"/>
          <w:szCs w:val="18"/>
        </w:rPr>
      </w:pPr>
    </w:p>
    <w:p w14:paraId="21A85647" w14:textId="1FDF2D8C" w:rsidR="00B26CDD" w:rsidRPr="00EA22B1" w:rsidRDefault="00D72CE6" w:rsidP="005B5D7C">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Για την απρόσκοπτη υλοποίηση του αντικειμένου της παρούσας σύμβασης, ο Φορέας Υλοποίησης - διοικητικά και επιχειρησιακά ικανός δικαιούχος έχει καταγράψει όλες τις </w:t>
      </w:r>
      <w:r w:rsidR="000F190B">
        <w:rPr>
          <w:rFonts w:ascii="Tahoma" w:hAnsi="Tahoma" w:cs="Tahoma"/>
          <w:spacing w:val="8"/>
          <w:sz w:val="18"/>
          <w:szCs w:val="18"/>
        </w:rPr>
        <w:t xml:space="preserve">απαραίτητες εγκρίσεις </w:t>
      </w:r>
      <w:r w:rsidRPr="00D72CE6">
        <w:rPr>
          <w:rFonts w:ascii="Tahoma" w:hAnsi="Tahoma" w:cs="Tahoma"/>
          <w:spacing w:val="8"/>
          <w:sz w:val="18"/>
          <w:szCs w:val="18"/>
        </w:rPr>
        <w:t xml:space="preserve">οι οποίες περιλαμβάνονται στον Πίνακα 1 του Παραρτήματος ΙΙ, το οποίο αποτελεί αναπόσπαστο μέρος της παρούσας. Οι εκκρεμείς ενέργειες για την ωρίμανση του Έργου αναφέρονται στον Πίνακα 2 του Παραρτήματος ΙΙ, όπου τα συμβαλλόμενα μέρη ορίζουν ποιος εκ των δύο θα είναι υπεύθυνος για την πραγματοποίηση ή ολοκλήρωση </w:t>
      </w:r>
      <w:r w:rsidR="000F190B">
        <w:rPr>
          <w:rFonts w:ascii="Tahoma" w:hAnsi="Tahoma" w:cs="Tahoma"/>
          <w:spacing w:val="8"/>
          <w:sz w:val="18"/>
          <w:szCs w:val="18"/>
        </w:rPr>
        <w:t>τους.</w:t>
      </w:r>
      <w:r w:rsidR="005B5D7C">
        <w:rPr>
          <w:rFonts w:ascii="Tahoma" w:hAnsi="Tahoma" w:cs="Tahoma"/>
          <w:spacing w:val="8"/>
          <w:sz w:val="18"/>
          <w:szCs w:val="18"/>
        </w:rPr>
        <w:t xml:space="preserve"> </w:t>
      </w:r>
      <w:r w:rsidRPr="00D72CE6">
        <w:rPr>
          <w:rFonts w:ascii="Tahoma" w:hAnsi="Tahoma" w:cs="Tahoma"/>
          <w:spacing w:val="8"/>
          <w:sz w:val="18"/>
          <w:szCs w:val="18"/>
        </w:rPr>
        <w:t>Ο Φορέας Υλοποίησης στα πλαίσια της οικονομικής διαχείρισης του έργου, μεριμνά για την εξόφληση των παραστατικών</w:t>
      </w:r>
      <w:r w:rsidR="000F190B">
        <w:rPr>
          <w:rFonts w:ascii="Tahoma" w:hAnsi="Tahoma" w:cs="Tahoma"/>
          <w:spacing w:val="8"/>
          <w:sz w:val="18"/>
          <w:szCs w:val="18"/>
        </w:rPr>
        <w:t xml:space="preserve"> των αναδόχων. </w:t>
      </w:r>
    </w:p>
    <w:p w14:paraId="52029EEF" w14:textId="77777777" w:rsidR="00D32CD0" w:rsidRPr="00EA22B1" w:rsidRDefault="00D32CD0" w:rsidP="00276C30">
      <w:pPr>
        <w:keepNext/>
        <w:jc w:val="center"/>
        <w:rPr>
          <w:rFonts w:ascii="Tahoma" w:hAnsi="Tahoma" w:cs="Tahoma"/>
          <w:b/>
          <w:sz w:val="18"/>
          <w:szCs w:val="18"/>
        </w:rPr>
      </w:pPr>
    </w:p>
    <w:p w14:paraId="4998190E" w14:textId="77777777" w:rsidR="00B26CDD" w:rsidRPr="00EA22B1" w:rsidRDefault="00D72CE6" w:rsidP="00276C30">
      <w:pPr>
        <w:keepNext/>
        <w:spacing w:after="0"/>
        <w:jc w:val="center"/>
        <w:rPr>
          <w:rFonts w:ascii="Tahoma" w:hAnsi="Tahoma" w:cs="Tahoma"/>
          <w:b/>
          <w:sz w:val="18"/>
          <w:szCs w:val="18"/>
        </w:rPr>
      </w:pPr>
      <w:r w:rsidRPr="00D72CE6">
        <w:rPr>
          <w:rFonts w:ascii="Tahoma" w:hAnsi="Tahoma" w:cs="Tahoma"/>
          <w:b/>
          <w:sz w:val="18"/>
          <w:szCs w:val="18"/>
        </w:rPr>
        <w:t>ΆΡΘΡΟ 3</w:t>
      </w:r>
    </w:p>
    <w:p w14:paraId="6B060CF1" w14:textId="77777777" w:rsidR="00B26CDD" w:rsidRPr="00EA22B1" w:rsidRDefault="00D72CE6" w:rsidP="00276C30">
      <w:pPr>
        <w:keepNext/>
        <w:jc w:val="center"/>
        <w:rPr>
          <w:rFonts w:ascii="Tahoma" w:hAnsi="Tahoma" w:cs="Tahoma"/>
          <w:b/>
          <w:sz w:val="18"/>
          <w:szCs w:val="18"/>
        </w:rPr>
      </w:pPr>
      <w:r w:rsidRPr="00D72CE6">
        <w:rPr>
          <w:rFonts w:ascii="Tahoma" w:hAnsi="Tahoma" w:cs="Tahoma"/>
          <w:b/>
          <w:sz w:val="18"/>
          <w:szCs w:val="18"/>
        </w:rPr>
        <w:t>ΠΟΣΑ ΚΑΙ ΠΟΡΟΙ – ΧΡΗΜΑΤΟΔΟΤΗΣΗΣ</w:t>
      </w:r>
    </w:p>
    <w:p w14:paraId="38AB75B5" w14:textId="27002D3C" w:rsidR="00B26CDD" w:rsidRPr="00EA22B1" w:rsidRDefault="00D72CE6" w:rsidP="00E41CDC">
      <w:pPr>
        <w:pStyle w:val="a5"/>
        <w:spacing w:after="0"/>
        <w:jc w:val="both"/>
        <w:rPr>
          <w:rFonts w:ascii="Tahoma" w:hAnsi="Tahoma" w:cs="Tahoma"/>
          <w:spacing w:val="8"/>
          <w:sz w:val="18"/>
          <w:szCs w:val="18"/>
        </w:rPr>
      </w:pPr>
      <w:r w:rsidRPr="00D72CE6">
        <w:rPr>
          <w:rFonts w:ascii="Tahoma" w:hAnsi="Tahoma" w:cs="Tahoma"/>
          <w:spacing w:val="8"/>
          <w:sz w:val="18"/>
          <w:szCs w:val="18"/>
        </w:rPr>
        <w:t>Ο συνολικός προϋπολογισμός για την εκτέλεση του Έργου της προγραμματικής σύμβασης ανέρχεται στο ποσό τ</w:t>
      </w:r>
      <w:r w:rsidR="001B5387">
        <w:rPr>
          <w:rFonts w:ascii="Tahoma" w:hAnsi="Tahoma" w:cs="Tahoma"/>
          <w:spacing w:val="8"/>
          <w:sz w:val="18"/>
          <w:szCs w:val="18"/>
        </w:rPr>
        <w:t xml:space="preserve">ων </w:t>
      </w:r>
      <w:r w:rsidR="00CB5EC7" w:rsidRPr="007D0E84">
        <w:rPr>
          <w:rFonts w:ascii="Tahoma" w:hAnsi="Tahoma" w:cs="Tahoma"/>
          <w:b/>
          <w:bCs/>
          <w:spacing w:val="8"/>
          <w:sz w:val="18"/>
          <w:szCs w:val="18"/>
        </w:rPr>
        <w:t xml:space="preserve">διακοσίων </w:t>
      </w:r>
      <w:r w:rsidR="001B5387" w:rsidRPr="007D0E84">
        <w:rPr>
          <w:rFonts w:ascii="Tahoma" w:hAnsi="Tahoma" w:cs="Tahoma"/>
          <w:b/>
          <w:bCs/>
          <w:spacing w:val="8"/>
          <w:sz w:val="18"/>
          <w:szCs w:val="18"/>
        </w:rPr>
        <w:t xml:space="preserve">πενήντα χιλιάδων </w:t>
      </w:r>
      <w:r w:rsidR="001B5387">
        <w:rPr>
          <w:rFonts w:ascii="Tahoma" w:hAnsi="Tahoma" w:cs="Tahoma"/>
          <w:spacing w:val="8"/>
          <w:sz w:val="18"/>
          <w:szCs w:val="18"/>
        </w:rPr>
        <w:t>(</w:t>
      </w:r>
      <w:r w:rsidR="00CB5EC7">
        <w:rPr>
          <w:rFonts w:ascii="Tahoma" w:hAnsi="Tahoma" w:cs="Tahoma"/>
          <w:spacing w:val="8"/>
          <w:sz w:val="18"/>
          <w:szCs w:val="18"/>
        </w:rPr>
        <w:t>2</w:t>
      </w:r>
      <w:r w:rsidR="001B5387">
        <w:rPr>
          <w:rFonts w:ascii="Tahoma" w:hAnsi="Tahoma" w:cs="Tahoma"/>
          <w:spacing w:val="8"/>
          <w:sz w:val="18"/>
          <w:szCs w:val="18"/>
        </w:rPr>
        <w:t>50.000,00€)</w:t>
      </w:r>
      <w:r w:rsidRPr="00D72CE6">
        <w:rPr>
          <w:rFonts w:ascii="Tahoma" w:hAnsi="Tahoma" w:cs="Tahoma"/>
          <w:spacing w:val="8"/>
          <w:sz w:val="18"/>
          <w:szCs w:val="18"/>
        </w:rPr>
        <w:t xml:space="preserve"> </w:t>
      </w:r>
      <w:r w:rsidRPr="007D0E84">
        <w:rPr>
          <w:rFonts w:ascii="Tahoma" w:hAnsi="Tahoma" w:cs="Tahoma"/>
          <w:b/>
          <w:bCs/>
          <w:spacing w:val="8"/>
          <w:sz w:val="18"/>
          <w:szCs w:val="18"/>
        </w:rPr>
        <w:t xml:space="preserve">Ευρώ </w:t>
      </w:r>
      <w:r w:rsidRPr="00D72CE6">
        <w:rPr>
          <w:rFonts w:ascii="Tahoma" w:hAnsi="Tahoma" w:cs="Tahoma"/>
          <w:spacing w:val="8"/>
          <w:sz w:val="18"/>
          <w:szCs w:val="18"/>
        </w:rPr>
        <w:t>συμπεριλαμβανομένου του Φ.Π.Α</w:t>
      </w:r>
      <w:r w:rsidR="00E41CDC">
        <w:rPr>
          <w:rFonts w:ascii="Tahoma" w:hAnsi="Tahoma" w:cs="Tahoma"/>
          <w:spacing w:val="8"/>
          <w:sz w:val="18"/>
          <w:szCs w:val="18"/>
        </w:rPr>
        <w:t xml:space="preserve">. και των νόμιμων κρατήσεων. </w:t>
      </w:r>
      <w:r w:rsidRPr="00D72CE6">
        <w:rPr>
          <w:rFonts w:ascii="Tahoma" w:hAnsi="Tahoma" w:cs="Tahoma"/>
          <w:spacing w:val="8"/>
          <w:sz w:val="18"/>
          <w:szCs w:val="18"/>
        </w:rPr>
        <w:t xml:space="preserve">Το ποσό αυτό μπορεί να αναπροσαρμοσθεί σύμφωνα με υποδείξεις της Κοινής Επιτροπής Παρακολούθησης με τη σύμφωνη γνώμη της αρμόδιας </w:t>
      </w:r>
      <w:r w:rsidRPr="001B5387">
        <w:rPr>
          <w:rFonts w:ascii="Tahoma" w:hAnsi="Tahoma" w:cs="Tahoma"/>
          <w:b/>
          <w:bCs/>
          <w:iCs/>
          <w:spacing w:val="8"/>
          <w:sz w:val="18"/>
          <w:szCs w:val="18"/>
        </w:rPr>
        <w:t xml:space="preserve">Ειδικής Υπηρεσίας Διαχείρισης </w:t>
      </w:r>
      <w:r w:rsidR="001B5387" w:rsidRPr="001B5387">
        <w:rPr>
          <w:rFonts w:ascii="Tahoma" w:hAnsi="Tahoma" w:cs="Tahoma"/>
          <w:b/>
          <w:bCs/>
          <w:iCs/>
          <w:spacing w:val="8"/>
          <w:sz w:val="18"/>
          <w:szCs w:val="18"/>
        </w:rPr>
        <w:t xml:space="preserve">Περιφέρειας Στερεάς Ελλάδας </w:t>
      </w:r>
      <w:r w:rsidRPr="001B5387">
        <w:rPr>
          <w:rFonts w:ascii="Tahoma" w:hAnsi="Tahoma" w:cs="Tahoma"/>
          <w:iCs/>
          <w:spacing w:val="8"/>
          <w:sz w:val="18"/>
          <w:szCs w:val="18"/>
        </w:rPr>
        <w:t xml:space="preserve">του </w:t>
      </w:r>
      <w:r w:rsidRPr="001B5387">
        <w:rPr>
          <w:rFonts w:ascii="Tahoma" w:hAnsi="Tahoma" w:cs="Tahoma"/>
          <w:b/>
          <w:bCs/>
          <w:iCs/>
          <w:spacing w:val="8"/>
          <w:sz w:val="18"/>
          <w:szCs w:val="18"/>
        </w:rPr>
        <w:t xml:space="preserve">Ε.Π. </w:t>
      </w:r>
      <w:r w:rsidR="001B5387" w:rsidRPr="001B5387">
        <w:rPr>
          <w:rFonts w:ascii="Tahoma" w:hAnsi="Tahoma" w:cs="Tahoma"/>
          <w:b/>
          <w:bCs/>
          <w:iCs/>
          <w:spacing w:val="8"/>
          <w:sz w:val="18"/>
          <w:szCs w:val="18"/>
        </w:rPr>
        <w:t>«Στερεά Ελλάδα 2014 – 2020»</w:t>
      </w:r>
      <w:r w:rsidRPr="00D72CE6">
        <w:rPr>
          <w:rFonts w:ascii="Tahoma" w:hAnsi="Tahoma" w:cs="Tahoma"/>
          <w:i/>
          <w:spacing w:val="8"/>
          <w:sz w:val="18"/>
          <w:szCs w:val="18"/>
        </w:rPr>
        <w:t xml:space="preserve"> </w:t>
      </w:r>
      <w:r w:rsidRPr="00D72CE6">
        <w:rPr>
          <w:rFonts w:ascii="Tahoma" w:hAnsi="Tahoma" w:cs="Tahoma"/>
          <w:spacing w:val="8"/>
          <w:sz w:val="18"/>
          <w:szCs w:val="18"/>
        </w:rPr>
        <w:t>εφόσον τροποποιηθούν όπως προβλέπεται τα χρηματοδοτικά στοιχεία της πράξης.</w:t>
      </w:r>
    </w:p>
    <w:p w14:paraId="24CF68B0" w14:textId="77777777" w:rsidR="00B26CDD"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Ο Φορέας Υλοποίησης δεν μπορεί να αναλάβει συμβατικές δεσμεύσεις έναντι τρίτων, που υπερβαίνουν το παραπάνω ποσό, χωρίς προηγούμενη έγκριση από τον Κύριο του Έργου.</w:t>
      </w:r>
    </w:p>
    <w:p w14:paraId="43EFE9CD" w14:textId="77777777" w:rsidR="00D7651C" w:rsidRPr="00EA22B1" w:rsidRDefault="00D7651C" w:rsidP="00276C30">
      <w:pPr>
        <w:pStyle w:val="a5"/>
        <w:spacing w:after="0"/>
        <w:jc w:val="both"/>
        <w:rPr>
          <w:rFonts w:ascii="Tahoma" w:hAnsi="Tahoma" w:cs="Tahoma"/>
          <w:spacing w:val="8"/>
          <w:sz w:val="18"/>
          <w:szCs w:val="18"/>
        </w:rPr>
      </w:pPr>
    </w:p>
    <w:p w14:paraId="65E92A59"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ΑΡΘΡΟ 4</w:t>
      </w:r>
    </w:p>
    <w:p w14:paraId="3D0A801C"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ΔΙΑΡΚΕΙΑ</w:t>
      </w:r>
    </w:p>
    <w:p w14:paraId="56E17B9A"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Η διάρκεια της παρούσας σύμβασης αρχίζει από την ημερομηνία υπογραφής της και λήγει με την ολοκλήρωση του Έργου και την παράδοσή του σε πλήρη λειτουργία από το Φορέα Υλοποίησης στον Κύριο του Έργου.</w:t>
      </w:r>
    </w:p>
    <w:p w14:paraId="234F9D16"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H διάρκεια υλοποίησης του Έργου καθορίζεται στο </w:t>
      </w:r>
      <w:r w:rsidRPr="001B5387">
        <w:rPr>
          <w:rFonts w:ascii="Tahoma" w:hAnsi="Tahoma" w:cs="Tahoma"/>
          <w:b/>
          <w:bCs/>
          <w:spacing w:val="8"/>
          <w:sz w:val="18"/>
          <w:szCs w:val="18"/>
        </w:rPr>
        <w:t>ΠΑΡΑΡΤΗΜΑ Ι</w:t>
      </w:r>
      <w:r w:rsidRPr="00D72CE6">
        <w:rPr>
          <w:rFonts w:ascii="Tahoma" w:hAnsi="Tahoma" w:cs="Tahoma"/>
          <w:spacing w:val="8"/>
          <w:sz w:val="18"/>
          <w:szCs w:val="18"/>
        </w:rPr>
        <w:t xml:space="preserve"> και οποιεσδήποτε τροποποιήσεις της που υπερβαίνουν τους 6 μήνες γίνονται μετά από σύμφωνη γνώμη της Κοινής Επιτροπής Παρακολούθησης. </w:t>
      </w:r>
    </w:p>
    <w:p w14:paraId="404A1C2D" w14:textId="77777777" w:rsidR="00B26CDD" w:rsidRPr="00EA22B1" w:rsidRDefault="00B26CDD" w:rsidP="00276C30">
      <w:pPr>
        <w:pStyle w:val="a5"/>
        <w:spacing w:after="0"/>
        <w:jc w:val="both"/>
        <w:rPr>
          <w:rFonts w:ascii="Tahoma" w:hAnsi="Tahoma" w:cs="Tahoma"/>
          <w:spacing w:val="8"/>
          <w:sz w:val="18"/>
          <w:szCs w:val="18"/>
        </w:rPr>
      </w:pPr>
    </w:p>
    <w:p w14:paraId="7627B340"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ΑΡΘΡΟ 5</w:t>
      </w:r>
    </w:p>
    <w:p w14:paraId="6C149456"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ΚΟΙΝΗ ΕΠΙΤΡΟΠΗ ΠΑΡΑΚΟΛΟΥΘΗΣΗΣ ΤΗΣ ΣΥΜΒΑΣΗΣ</w:t>
      </w:r>
    </w:p>
    <w:p w14:paraId="6C8B8B45" w14:textId="1E32041C"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Για την παρακολούθηση εκτέλεσης της παρούσας σύμβασης σύμφωνα με τα οριζόμενα στην παρ. 2α του άρθρου 100 του ν. 3852/2010, συστήνεται όργανο παρακολούθησης με την επωνυμία «Κοινή Επιτροπή Παρακολούθησης», με έδρα τ</w:t>
      </w:r>
      <w:r w:rsidR="00E41CDC">
        <w:rPr>
          <w:rFonts w:ascii="Tahoma" w:hAnsi="Tahoma" w:cs="Tahoma"/>
          <w:spacing w:val="8"/>
          <w:sz w:val="18"/>
          <w:szCs w:val="18"/>
        </w:rPr>
        <w:t>ην Λαμία.</w:t>
      </w:r>
    </w:p>
    <w:p w14:paraId="406AC2CA" w14:textId="52D0A4FA"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Η Κοινή Επιτροπή Παρακολούθησης αποτελείται από: </w:t>
      </w:r>
    </w:p>
    <w:p w14:paraId="5ABF8870" w14:textId="1711B678" w:rsidR="00B26CDD" w:rsidRPr="00E41CDC" w:rsidRDefault="00D72CE6">
      <w:pPr>
        <w:pStyle w:val="a5"/>
        <w:numPr>
          <w:ilvl w:val="0"/>
          <w:numId w:val="8"/>
        </w:numPr>
        <w:spacing w:after="0"/>
        <w:jc w:val="both"/>
        <w:rPr>
          <w:rFonts w:ascii="Tahoma" w:hAnsi="Tahoma" w:cs="Tahoma"/>
          <w:spacing w:val="8"/>
          <w:sz w:val="18"/>
          <w:szCs w:val="18"/>
        </w:rPr>
      </w:pPr>
      <w:r w:rsidRPr="00E41CDC">
        <w:rPr>
          <w:rFonts w:ascii="Tahoma" w:hAnsi="Tahoma" w:cs="Tahoma"/>
          <w:spacing w:val="8"/>
          <w:sz w:val="18"/>
          <w:szCs w:val="18"/>
        </w:rPr>
        <w:t>έναν (1) εκπρόσωπο του Κυρίου του Έργου,</w:t>
      </w:r>
      <w:r w:rsidR="00E41CDC" w:rsidRPr="00E41CDC">
        <w:rPr>
          <w:rFonts w:ascii="Tahoma" w:hAnsi="Tahoma" w:cs="Tahoma"/>
          <w:spacing w:val="8"/>
          <w:sz w:val="18"/>
          <w:szCs w:val="18"/>
        </w:rPr>
        <w:t xml:space="preserve"> </w:t>
      </w:r>
      <w:r w:rsidR="00E41CDC">
        <w:rPr>
          <w:rFonts w:ascii="Tahoma" w:hAnsi="Tahoma" w:cs="Tahoma"/>
          <w:spacing w:val="8"/>
          <w:sz w:val="18"/>
          <w:szCs w:val="18"/>
        </w:rPr>
        <w:t>κ</w:t>
      </w:r>
      <w:r w:rsidR="00CB5EC7">
        <w:rPr>
          <w:rFonts w:ascii="Tahoma" w:hAnsi="Tahoma" w:cs="Tahoma"/>
          <w:spacing w:val="8"/>
          <w:sz w:val="18"/>
          <w:szCs w:val="18"/>
        </w:rPr>
        <w:t>……………..</w:t>
      </w:r>
      <w:r w:rsidR="00E41CDC">
        <w:rPr>
          <w:rFonts w:ascii="Tahoma" w:hAnsi="Tahoma" w:cs="Tahoma"/>
          <w:spacing w:val="8"/>
          <w:sz w:val="18"/>
          <w:szCs w:val="18"/>
        </w:rPr>
        <w:t xml:space="preserve">, </w:t>
      </w:r>
      <w:r w:rsidR="00CB5EC7">
        <w:rPr>
          <w:rFonts w:ascii="Tahoma" w:hAnsi="Tahoma" w:cs="Tahoma"/>
          <w:spacing w:val="8"/>
          <w:sz w:val="18"/>
          <w:szCs w:val="18"/>
        </w:rPr>
        <w:t>…………..</w:t>
      </w:r>
      <w:r w:rsidR="00E41CDC">
        <w:rPr>
          <w:rFonts w:ascii="Tahoma" w:hAnsi="Tahoma" w:cs="Tahoma"/>
          <w:spacing w:val="8"/>
          <w:sz w:val="18"/>
          <w:szCs w:val="18"/>
        </w:rPr>
        <w:t xml:space="preserve">του Δήμου Λαμιέων </w:t>
      </w:r>
      <w:r w:rsidRPr="00E41CDC">
        <w:rPr>
          <w:rFonts w:ascii="Tahoma" w:hAnsi="Tahoma" w:cs="Tahoma"/>
          <w:spacing w:val="8"/>
          <w:sz w:val="18"/>
          <w:szCs w:val="18"/>
        </w:rPr>
        <w:t>ο οποίος ορίζεται Πρόεδρος της Επιτροπής με τον αναπληρωτή του</w:t>
      </w:r>
      <w:r w:rsidR="00E41CDC">
        <w:rPr>
          <w:rFonts w:ascii="Tahoma" w:hAnsi="Tahoma" w:cs="Tahoma"/>
          <w:spacing w:val="8"/>
          <w:sz w:val="18"/>
          <w:szCs w:val="18"/>
        </w:rPr>
        <w:t xml:space="preserve"> κ</w:t>
      </w:r>
      <w:r w:rsidR="00CB5EC7">
        <w:rPr>
          <w:rFonts w:ascii="Tahoma" w:hAnsi="Tahoma" w:cs="Tahoma"/>
          <w:spacing w:val="8"/>
          <w:sz w:val="18"/>
          <w:szCs w:val="18"/>
        </w:rPr>
        <w:t>………………….</w:t>
      </w:r>
      <w:r w:rsidR="00E41CDC">
        <w:rPr>
          <w:rFonts w:ascii="Tahoma" w:hAnsi="Tahoma" w:cs="Tahoma"/>
          <w:spacing w:val="8"/>
          <w:sz w:val="18"/>
          <w:szCs w:val="18"/>
        </w:rPr>
        <w:t xml:space="preserve">, </w:t>
      </w:r>
      <w:r w:rsidR="00CB5EC7">
        <w:rPr>
          <w:rFonts w:ascii="Tahoma" w:hAnsi="Tahoma" w:cs="Tahoma"/>
          <w:spacing w:val="8"/>
          <w:sz w:val="18"/>
          <w:szCs w:val="18"/>
        </w:rPr>
        <w:t>………………..</w:t>
      </w:r>
      <w:r w:rsidR="00E41CDC">
        <w:rPr>
          <w:rFonts w:ascii="Tahoma" w:hAnsi="Tahoma" w:cs="Tahoma"/>
          <w:spacing w:val="8"/>
          <w:sz w:val="18"/>
          <w:szCs w:val="18"/>
        </w:rPr>
        <w:t xml:space="preserve">Δήμου Λαμιέων. </w:t>
      </w:r>
    </w:p>
    <w:p w14:paraId="00E20E5A" w14:textId="577F104E" w:rsidR="00B26CDD" w:rsidRPr="00E41CDC" w:rsidRDefault="00D72CE6">
      <w:pPr>
        <w:pStyle w:val="a5"/>
        <w:numPr>
          <w:ilvl w:val="0"/>
          <w:numId w:val="8"/>
        </w:numPr>
        <w:spacing w:after="0"/>
        <w:jc w:val="both"/>
        <w:rPr>
          <w:rFonts w:ascii="Tahoma" w:hAnsi="Tahoma" w:cs="Tahoma"/>
          <w:spacing w:val="8"/>
          <w:sz w:val="18"/>
          <w:szCs w:val="18"/>
        </w:rPr>
      </w:pPr>
      <w:r w:rsidRPr="00E41CDC">
        <w:rPr>
          <w:rFonts w:ascii="Tahoma" w:hAnsi="Tahoma" w:cs="Tahoma"/>
          <w:spacing w:val="8"/>
          <w:sz w:val="18"/>
          <w:szCs w:val="18"/>
        </w:rPr>
        <w:lastRenderedPageBreak/>
        <w:t>έναν (1) εκπρόσωπο του Φορέα Υλοποίησης</w:t>
      </w:r>
      <w:r w:rsidR="00280057">
        <w:rPr>
          <w:rFonts w:ascii="Tahoma" w:hAnsi="Tahoma" w:cs="Tahoma"/>
          <w:spacing w:val="8"/>
          <w:sz w:val="18"/>
          <w:szCs w:val="18"/>
        </w:rPr>
        <w:t xml:space="preserve">, κα. </w:t>
      </w:r>
      <w:r w:rsidR="00CB5EC7">
        <w:rPr>
          <w:rFonts w:ascii="Tahoma" w:hAnsi="Tahoma" w:cs="Tahoma"/>
          <w:spacing w:val="8"/>
          <w:sz w:val="18"/>
          <w:szCs w:val="18"/>
        </w:rPr>
        <w:t>…………………</w:t>
      </w:r>
      <w:r w:rsidR="00280057">
        <w:rPr>
          <w:rFonts w:ascii="Tahoma" w:hAnsi="Tahoma" w:cs="Tahoma"/>
          <w:spacing w:val="8"/>
          <w:sz w:val="18"/>
          <w:szCs w:val="18"/>
        </w:rPr>
        <w:t xml:space="preserve">του Αναπτυξιακού Οργανισμού «ΑΜΦΙΚΤΥΟΝΙΕΣ Α.Ε.» </w:t>
      </w:r>
      <w:r w:rsidRPr="00E41CDC">
        <w:rPr>
          <w:rFonts w:ascii="Tahoma" w:hAnsi="Tahoma" w:cs="Tahoma"/>
          <w:spacing w:val="8"/>
          <w:sz w:val="18"/>
          <w:szCs w:val="18"/>
        </w:rPr>
        <w:t xml:space="preserve"> με  αναπληρωτή </w:t>
      </w:r>
      <w:r w:rsidR="00280057">
        <w:rPr>
          <w:rFonts w:ascii="Tahoma" w:hAnsi="Tahoma" w:cs="Tahoma"/>
          <w:spacing w:val="8"/>
          <w:sz w:val="18"/>
          <w:szCs w:val="18"/>
        </w:rPr>
        <w:t xml:space="preserve">της </w:t>
      </w:r>
      <w:r w:rsidR="00CB5EC7">
        <w:rPr>
          <w:rFonts w:ascii="Tahoma" w:hAnsi="Tahoma" w:cs="Tahoma"/>
          <w:spacing w:val="8"/>
          <w:sz w:val="18"/>
          <w:szCs w:val="18"/>
        </w:rPr>
        <w:t>……………………………….</w:t>
      </w:r>
      <w:r w:rsidR="00280057">
        <w:rPr>
          <w:rFonts w:ascii="Tahoma" w:hAnsi="Tahoma" w:cs="Tahoma"/>
          <w:spacing w:val="8"/>
          <w:sz w:val="18"/>
          <w:szCs w:val="18"/>
        </w:rPr>
        <w:t xml:space="preserve">, </w:t>
      </w:r>
      <w:r w:rsidR="00CB5EC7">
        <w:rPr>
          <w:rFonts w:ascii="Tahoma" w:hAnsi="Tahoma" w:cs="Tahoma"/>
          <w:spacing w:val="8"/>
          <w:sz w:val="18"/>
          <w:szCs w:val="18"/>
        </w:rPr>
        <w:t>………………………………</w:t>
      </w:r>
      <w:r w:rsidR="00F836B4">
        <w:rPr>
          <w:rFonts w:ascii="Tahoma" w:hAnsi="Tahoma" w:cs="Tahoma"/>
          <w:spacing w:val="8"/>
          <w:sz w:val="18"/>
          <w:szCs w:val="18"/>
        </w:rPr>
        <w:t xml:space="preserve">του Αναπτυξιακού Οργανισμού «ΑΜΦΙΚΤΥΟΝΙΕΣ Α.Ε.» </w:t>
      </w:r>
      <w:r w:rsidR="00F836B4" w:rsidRPr="00E41CDC">
        <w:rPr>
          <w:rFonts w:ascii="Tahoma" w:hAnsi="Tahoma" w:cs="Tahoma"/>
          <w:spacing w:val="8"/>
          <w:sz w:val="18"/>
          <w:szCs w:val="18"/>
        </w:rPr>
        <w:t xml:space="preserve"> </w:t>
      </w:r>
    </w:p>
    <w:p w14:paraId="722E48D7" w14:textId="07987A33" w:rsidR="00BC51E6" w:rsidRDefault="00D72CE6">
      <w:pPr>
        <w:pStyle w:val="a5"/>
        <w:numPr>
          <w:ilvl w:val="0"/>
          <w:numId w:val="8"/>
        </w:numPr>
        <w:spacing w:after="0"/>
        <w:jc w:val="both"/>
        <w:rPr>
          <w:rFonts w:ascii="Tahoma" w:hAnsi="Tahoma" w:cs="Tahoma"/>
          <w:spacing w:val="8"/>
          <w:sz w:val="18"/>
          <w:szCs w:val="18"/>
        </w:rPr>
      </w:pPr>
      <w:r w:rsidRPr="00BC51E6">
        <w:rPr>
          <w:rFonts w:ascii="Tahoma" w:hAnsi="Tahoma" w:cs="Tahoma"/>
          <w:spacing w:val="8"/>
          <w:sz w:val="18"/>
          <w:szCs w:val="18"/>
        </w:rPr>
        <w:t xml:space="preserve">ένα (1) μέλος </w:t>
      </w:r>
      <w:r w:rsidR="00E41CDC" w:rsidRPr="00BC51E6">
        <w:rPr>
          <w:rFonts w:ascii="Tahoma" w:hAnsi="Tahoma" w:cs="Tahoma"/>
          <w:spacing w:val="8"/>
          <w:sz w:val="18"/>
          <w:szCs w:val="18"/>
        </w:rPr>
        <w:t>του Κυρίου του έργου</w:t>
      </w:r>
      <w:r w:rsidR="00BC51E6">
        <w:rPr>
          <w:rFonts w:ascii="Tahoma" w:hAnsi="Tahoma" w:cs="Tahoma"/>
          <w:spacing w:val="8"/>
          <w:sz w:val="18"/>
          <w:szCs w:val="18"/>
        </w:rPr>
        <w:t xml:space="preserve">, </w:t>
      </w:r>
      <w:r w:rsidR="00CB5EC7">
        <w:rPr>
          <w:rFonts w:ascii="Tahoma" w:hAnsi="Tahoma" w:cs="Tahoma"/>
          <w:spacing w:val="8"/>
          <w:sz w:val="18"/>
          <w:szCs w:val="18"/>
        </w:rPr>
        <w:t>………………………………………….</w:t>
      </w:r>
      <w:r w:rsidR="00BC51E6">
        <w:rPr>
          <w:rFonts w:ascii="Tahoma" w:hAnsi="Tahoma" w:cs="Tahoma"/>
          <w:spacing w:val="8"/>
          <w:sz w:val="18"/>
          <w:szCs w:val="18"/>
        </w:rPr>
        <w:t xml:space="preserve">του Δήμου Λαμιέων με αναπληρωτή της τον κ. </w:t>
      </w:r>
      <w:r w:rsidR="00CB5EC7">
        <w:rPr>
          <w:rFonts w:ascii="Tahoma" w:hAnsi="Tahoma" w:cs="Tahoma"/>
          <w:spacing w:val="8"/>
          <w:sz w:val="18"/>
          <w:szCs w:val="18"/>
        </w:rPr>
        <w:t>……………………………………………..</w:t>
      </w:r>
      <w:r w:rsidR="00BC51E6">
        <w:rPr>
          <w:rFonts w:ascii="Tahoma" w:hAnsi="Tahoma" w:cs="Tahoma"/>
          <w:spacing w:val="8"/>
          <w:sz w:val="18"/>
          <w:szCs w:val="18"/>
        </w:rPr>
        <w:t xml:space="preserve"> του Δήμου Λαμιέων.    </w:t>
      </w:r>
      <w:r w:rsidR="00E41CDC" w:rsidRPr="00BC51E6">
        <w:rPr>
          <w:rFonts w:ascii="Tahoma" w:hAnsi="Tahoma" w:cs="Tahoma"/>
          <w:spacing w:val="8"/>
          <w:sz w:val="18"/>
          <w:szCs w:val="18"/>
        </w:rPr>
        <w:t xml:space="preserve"> </w:t>
      </w:r>
    </w:p>
    <w:p w14:paraId="0F36CA5D" w14:textId="77777777" w:rsidR="00BC51E6" w:rsidRPr="00BC51E6" w:rsidRDefault="00BC51E6" w:rsidP="00BC51E6">
      <w:pPr>
        <w:pStyle w:val="a5"/>
        <w:spacing w:after="0"/>
        <w:jc w:val="both"/>
        <w:rPr>
          <w:rFonts w:ascii="Tahoma" w:hAnsi="Tahoma" w:cs="Tahoma"/>
          <w:spacing w:val="8"/>
          <w:sz w:val="18"/>
          <w:szCs w:val="18"/>
        </w:rPr>
      </w:pPr>
    </w:p>
    <w:p w14:paraId="1C49EE1F" w14:textId="7F94BA55" w:rsidR="00B26CDD"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Αντικείμενο της Κοινής Επιτροπής Παρακολούθησης είναι ο συντονισμός και η παρακολούθηση όλων των εργασιών που απαιτούνται για την εκτέλεση της παρούσας προγραμματικής σύμβασης και ειδικότερα η τήρηση των όρων της, η διαπίστωση της ολοκλήρωσης των εκατέρωθεν υποχρεώσεων, η εισήγηση προς τα αρμόδια όργανα των συμβαλλομένων μερών κάθε αναγκαίου μέτρου και ενέργειας για την υλοποίηση της παρούσας, η αιτιολογημένη υπόδειξη τροποποίησης της απόφασης ένταξης πράξης, η πέραν του εξαμήνου παράταση του χρονοδιαγράμματος και η επίλυση κάθε διαφοράς μεταξύ των συμβαλλομένων μερών που προκύπτει σχετικά με την ερμηνεία των όρων της παρούσας σύμβασης και τον τρόπο εφαρμογής της. </w:t>
      </w:r>
    </w:p>
    <w:p w14:paraId="5B40CBD0"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Η Κοινή Επιτροπή Παρακολούθησης συγκαλείται από τον Πρόεδρό της. Στην πρόσκληση αναγράφονται τα θέματα της ημερήσιας διάταξης, ενώ ειδοποιούνται τα μέλη της εγκαίρως εγγράφως. Στην ημερήσια διάταξη αναγράφονται υποχρεωτικά και εισάγονται προς συζήτηση και τα θέματα που θα ζητήσει εγγράφως έστω και ένα από τα μέλη της. Χρέη γραμματέα εκτελεί μέλος της Κοινής Επιτροπής Παρακολούθησης που θα εκλεγεί στην πρώτη της συνεδρίαση.</w:t>
      </w:r>
    </w:p>
    <w:p w14:paraId="5FD7DF60"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Η Κοινή Επιτροπή Παρακολούθησης είναι δυνατό να πλαισιώνεται και από ειδικό προσωπικό που έχει γνώση του αντικειμένου της σύμβασης, όταν και εφόσον ζητηθεί από κάποιο από τα μέλη της. Το ειδικό αυτό προσωπικό δύναται να αποτελεί την «Τεχνική Επιτροπή», η οποία, μετά από αίτημα της Κοινής Επιτροπής Παρακολούθησης, γνωμοδοτεί και εκφέρει άποψη επί των ειδικών επιστημονικών θεμάτων που σχετίζονται με την υλοποίηση του Έργου, αλλά δεν έχει δικαίωμα ψήφου. Οι σχετικές γνωμοδοτήσεις, εισηγήσεις ή απόψεις της Τεχνικής Επιτροπής δεν είναι δεσμευτικές για την Κοινή Επιτροπή Παρακολούθησης.</w:t>
      </w:r>
    </w:p>
    <w:p w14:paraId="77A14688"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Η Κοινή Επιτροπή Παρακολούθησης συνέρχεται και</w:t>
      </w:r>
      <w:r w:rsidR="00EC756C">
        <w:rPr>
          <w:rFonts w:ascii="Tahoma" w:hAnsi="Tahoma" w:cs="Tahoma"/>
          <w:spacing w:val="8"/>
          <w:sz w:val="18"/>
          <w:szCs w:val="18"/>
        </w:rPr>
        <w:t xml:space="preserve"> </w:t>
      </w:r>
      <w:r w:rsidRPr="00D72CE6">
        <w:rPr>
          <w:rFonts w:ascii="Tahoma" w:hAnsi="Tahoma" w:cs="Tahoma"/>
          <w:spacing w:val="8"/>
          <w:sz w:val="18"/>
          <w:szCs w:val="18"/>
        </w:rPr>
        <w:t>συνεδριάζει μετά από αίτημα οποιουδήποτε από τα μέλη της, προκειμένου να αντιμετωπίσει προβλήματα που προκύπτουν κατά τη διάρκειά της, σε σχέση με τη συγκεκριμένη πράξη. Κάθε μέλος της Κοινής Επιτροπής Παρακολούθησης μπορεί, κατά την κρίση του, να καλεί στις συνεδριάσεις υπηρεσιακά στελέχη του φορέα από τον οποίο έχει ορισθεί και τα οποία είναι εμπλεκόμενα στην υλοποίηση του αντικειμένου της σύμβασης. Τα πρακτικά της Κοινής Επιτροπής Παρακολούθησης κοινοποιούνται σε όλα τα μέλη αφού υπογραφούν .</w:t>
      </w:r>
    </w:p>
    <w:p w14:paraId="011BB563"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Η Κοινή Επιτροπή Παρακολούθησης συνεδριάζει έγκυρα όταν είναι παρόντα όλα τα μέλη της. Οι αποφάσεις της πρέπει να είναι αιτιολογημένες, λαμβάνονται δε κατά πλειοψηφία των παρόντων μελών και δεσμεύουν όλους τους συμβαλλόμενους φορείς. </w:t>
      </w:r>
    </w:p>
    <w:p w14:paraId="1F0A52AF" w14:textId="77777777" w:rsidR="00B26CDD" w:rsidRPr="0069667F"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Λοιπές λεπτομέρειες που ενδεχομένως απαιτηθούν για τη λειτουργία της Κοινής Επιτροπής, καθορίζονται με αποφάσεις της. </w:t>
      </w:r>
    </w:p>
    <w:p w14:paraId="6A12D47F" w14:textId="77777777" w:rsidR="00D32CD0" w:rsidRPr="00EA22B1" w:rsidRDefault="00D32CD0" w:rsidP="00276C30">
      <w:pPr>
        <w:pStyle w:val="a5"/>
        <w:spacing w:after="0"/>
        <w:jc w:val="center"/>
        <w:rPr>
          <w:rFonts w:ascii="Tahoma" w:hAnsi="Tahoma" w:cs="Tahoma"/>
          <w:b/>
          <w:spacing w:val="8"/>
          <w:sz w:val="18"/>
          <w:szCs w:val="18"/>
        </w:rPr>
      </w:pPr>
    </w:p>
    <w:p w14:paraId="6F6EF811"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ΑΡΘΡΟ 6</w:t>
      </w:r>
    </w:p>
    <w:p w14:paraId="0F2FAA4D"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ΑΝΤΙΣΥΜΒΑΤΙΚΗ ΣΥΜΠΕΡΙΦΟΡΑ – ΣΥΝΕΠΕΙΕΣ</w:t>
      </w:r>
    </w:p>
    <w:p w14:paraId="32A504D8"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Η παράβαση οποιουδήποτε από τους όρους της παρούσας σύμβασης, οι οποίοι θεωρούνται όλοι ουσιώδεις ή η παράβαση των διατάξεων του νόμου και της καλής πίστης από οποιοδήποτε από τα συμβαλλόμενα μέρη, παρέχει στο άλλο μέρος το δικαίωμα να καταγγείλει τη σύμβαση και να αξιώσει κάθε θετική ή αποθετική ζημία του.</w:t>
      </w:r>
    </w:p>
    <w:p w14:paraId="7FB7A722" w14:textId="77777777" w:rsidR="00B26CDD" w:rsidRPr="00EA22B1" w:rsidRDefault="00B26CDD" w:rsidP="00276C30">
      <w:pPr>
        <w:pStyle w:val="a5"/>
        <w:spacing w:after="0"/>
        <w:jc w:val="both"/>
        <w:rPr>
          <w:rFonts w:ascii="Tahoma" w:hAnsi="Tahoma" w:cs="Tahoma"/>
          <w:spacing w:val="8"/>
          <w:sz w:val="18"/>
          <w:szCs w:val="18"/>
        </w:rPr>
      </w:pPr>
    </w:p>
    <w:p w14:paraId="4393CD4B" w14:textId="77777777" w:rsidR="00B26CDD" w:rsidRPr="00EA22B1" w:rsidRDefault="00D72CE6" w:rsidP="00276C30">
      <w:pPr>
        <w:pStyle w:val="a5"/>
        <w:keepNext/>
        <w:spacing w:after="0"/>
        <w:jc w:val="center"/>
        <w:rPr>
          <w:rFonts w:ascii="Tahoma" w:hAnsi="Tahoma" w:cs="Tahoma"/>
          <w:b/>
          <w:spacing w:val="8"/>
          <w:sz w:val="18"/>
          <w:szCs w:val="18"/>
        </w:rPr>
      </w:pPr>
      <w:r w:rsidRPr="00D72CE6">
        <w:rPr>
          <w:rFonts w:ascii="Tahoma" w:hAnsi="Tahoma" w:cs="Tahoma"/>
          <w:b/>
          <w:spacing w:val="8"/>
          <w:sz w:val="18"/>
          <w:szCs w:val="18"/>
        </w:rPr>
        <w:t>ΑΡΘΡΟ 7</w:t>
      </w:r>
    </w:p>
    <w:p w14:paraId="18379F86" w14:textId="77777777" w:rsidR="00B26CDD" w:rsidRPr="00EA22B1" w:rsidRDefault="00D72CE6" w:rsidP="00276C30">
      <w:pPr>
        <w:pStyle w:val="a5"/>
        <w:keepNext/>
        <w:spacing w:after="0"/>
        <w:jc w:val="center"/>
        <w:rPr>
          <w:rFonts w:ascii="Tahoma" w:hAnsi="Tahoma" w:cs="Tahoma"/>
          <w:b/>
          <w:spacing w:val="8"/>
          <w:sz w:val="18"/>
          <w:szCs w:val="18"/>
        </w:rPr>
      </w:pPr>
      <w:r w:rsidRPr="00D72CE6">
        <w:rPr>
          <w:rFonts w:ascii="Tahoma" w:hAnsi="Tahoma" w:cs="Tahoma"/>
          <w:b/>
          <w:spacing w:val="8"/>
          <w:sz w:val="18"/>
          <w:szCs w:val="18"/>
        </w:rPr>
        <w:t>ΕΥΘΥΝΗ ΦΟΡΕΑ ΥΛΟΠΟΙΗΣΗΣ</w:t>
      </w:r>
    </w:p>
    <w:p w14:paraId="28EF9306"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Ο Φορέας Υλοποίησης ευθύνεται καθ’ όλη τη διάρκεια της παρούσας προγραμματικής σύμβασης έναντι του Κυρίου του Έργου για την καλή εκτέλεση των καθηκόντων του. Έναντι των τρίτων ο Φορέας Υλοποίησης ευθύνεται εις ολόκληρο από κοινού με τον Κύριο του Έργου.</w:t>
      </w:r>
    </w:p>
    <w:p w14:paraId="09E821A1" w14:textId="77777777" w:rsidR="00B26CDD" w:rsidRPr="00EA22B1" w:rsidRDefault="00B26CDD" w:rsidP="00276C30">
      <w:pPr>
        <w:pStyle w:val="a5"/>
        <w:spacing w:after="0"/>
        <w:jc w:val="both"/>
        <w:rPr>
          <w:rFonts w:ascii="Tahoma" w:hAnsi="Tahoma" w:cs="Tahoma"/>
          <w:b/>
          <w:spacing w:val="8"/>
          <w:sz w:val="18"/>
          <w:szCs w:val="18"/>
        </w:rPr>
      </w:pPr>
    </w:p>
    <w:p w14:paraId="295EC5CD" w14:textId="77777777" w:rsidR="00B26CDD" w:rsidRPr="00EA22B1" w:rsidRDefault="00D72CE6" w:rsidP="00276C30">
      <w:pPr>
        <w:pStyle w:val="a5"/>
        <w:keepNext/>
        <w:spacing w:after="0"/>
        <w:jc w:val="center"/>
        <w:rPr>
          <w:rFonts w:ascii="Tahoma" w:hAnsi="Tahoma" w:cs="Tahoma"/>
          <w:b/>
          <w:spacing w:val="8"/>
          <w:sz w:val="18"/>
          <w:szCs w:val="18"/>
        </w:rPr>
      </w:pPr>
      <w:r w:rsidRPr="00D72CE6">
        <w:rPr>
          <w:rFonts w:ascii="Tahoma" w:hAnsi="Tahoma" w:cs="Tahoma"/>
          <w:b/>
          <w:spacing w:val="8"/>
          <w:sz w:val="18"/>
          <w:szCs w:val="18"/>
        </w:rPr>
        <w:t>ΑΡΘΡΟ 8</w:t>
      </w:r>
    </w:p>
    <w:p w14:paraId="33D718AC" w14:textId="77777777" w:rsidR="00B26CDD" w:rsidRPr="00EA22B1" w:rsidRDefault="00D72CE6" w:rsidP="00276C30">
      <w:pPr>
        <w:pStyle w:val="a5"/>
        <w:keepNext/>
        <w:spacing w:after="0"/>
        <w:jc w:val="center"/>
        <w:rPr>
          <w:rFonts w:ascii="Tahoma" w:hAnsi="Tahoma" w:cs="Tahoma"/>
          <w:b/>
          <w:spacing w:val="8"/>
          <w:sz w:val="18"/>
          <w:szCs w:val="18"/>
        </w:rPr>
      </w:pPr>
      <w:r w:rsidRPr="00D72CE6">
        <w:rPr>
          <w:rFonts w:ascii="Tahoma" w:hAnsi="Tahoma" w:cs="Tahoma"/>
          <w:b/>
          <w:spacing w:val="8"/>
          <w:sz w:val="18"/>
          <w:szCs w:val="18"/>
        </w:rPr>
        <w:t>ΕΚΠΡΟΣΩΠΗΣΗ</w:t>
      </w:r>
    </w:p>
    <w:p w14:paraId="5DDA5819"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Ο Φορέας Υλοποίησης εκπροσωπεί δικαστικώς και εξωδίκως τον Κύριο του Έργου έναντι των τρίτων κατά την ενάσκηση των καθηκόντων του έως τη λήξη της μεταβίβασης της αρμοδιότητας υλοποίησης. </w:t>
      </w:r>
    </w:p>
    <w:p w14:paraId="1C729A37" w14:textId="77777777" w:rsidR="00B26CDD" w:rsidRPr="00EA22B1" w:rsidRDefault="00B26CDD" w:rsidP="00276C30">
      <w:pPr>
        <w:pStyle w:val="a5"/>
        <w:spacing w:after="0"/>
        <w:jc w:val="both"/>
        <w:rPr>
          <w:rFonts w:ascii="Tahoma" w:hAnsi="Tahoma" w:cs="Tahoma"/>
          <w:spacing w:val="8"/>
          <w:sz w:val="18"/>
          <w:szCs w:val="18"/>
        </w:rPr>
      </w:pPr>
    </w:p>
    <w:p w14:paraId="7392EF5E"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ΑΡΘΡΟ 9</w:t>
      </w:r>
    </w:p>
    <w:p w14:paraId="66F5DC9C"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ΕΠΙΛΥΣΗ ΔΙΑΦΟΡΩΝ</w:t>
      </w:r>
    </w:p>
    <w:p w14:paraId="011D496F" w14:textId="46BAC7AF" w:rsidR="00B26CDD" w:rsidRDefault="00D72CE6" w:rsidP="0075342E">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Κάθε διαφορά μεταξύ των συμβαλλομένων μερών που αφορά στην εκτέλεση και ερμηνεία των όρων της παρούσας σύμβασης και που δεν θα επιλύεται από την Κοινή Επιτροπή Παρακολούθησης της παρούσας σύμβασης, δύναται να επιλύεται από τα αρμόδια Δικαστήρια </w:t>
      </w:r>
      <w:r w:rsidR="0075342E">
        <w:rPr>
          <w:rFonts w:ascii="Tahoma" w:hAnsi="Tahoma" w:cs="Tahoma"/>
          <w:spacing w:val="8"/>
          <w:sz w:val="18"/>
          <w:szCs w:val="18"/>
        </w:rPr>
        <w:t xml:space="preserve">αρμόδιου βαθμού και δικαιοδοσίας. </w:t>
      </w:r>
    </w:p>
    <w:p w14:paraId="5B96C4FF" w14:textId="77777777" w:rsidR="00243104" w:rsidRPr="00EA22B1" w:rsidRDefault="00243104" w:rsidP="00276C30">
      <w:pPr>
        <w:pStyle w:val="a5"/>
        <w:spacing w:after="0"/>
        <w:jc w:val="both"/>
        <w:rPr>
          <w:rFonts w:ascii="Tahoma" w:hAnsi="Tahoma" w:cs="Tahoma"/>
          <w:spacing w:val="8"/>
          <w:sz w:val="18"/>
          <w:szCs w:val="18"/>
        </w:rPr>
      </w:pPr>
    </w:p>
    <w:p w14:paraId="421041C8" w14:textId="77777777" w:rsidR="00B26CDD" w:rsidRPr="00EA22B1" w:rsidRDefault="00D72CE6" w:rsidP="00276C30">
      <w:pPr>
        <w:pStyle w:val="a5"/>
        <w:keepNext/>
        <w:spacing w:after="0"/>
        <w:jc w:val="center"/>
        <w:rPr>
          <w:rFonts w:ascii="Tahoma" w:hAnsi="Tahoma" w:cs="Tahoma"/>
          <w:b/>
          <w:spacing w:val="8"/>
          <w:sz w:val="18"/>
          <w:szCs w:val="18"/>
        </w:rPr>
      </w:pPr>
      <w:r w:rsidRPr="00D72CE6">
        <w:rPr>
          <w:rFonts w:ascii="Tahoma" w:hAnsi="Tahoma" w:cs="Tahoma"/>
          <w:b/>
          <w:spacing w:val="8"/>
          <w:sz w:val="18"/>
          <w:szCs w:val="18"/>
        </w:rPr>
        <w:t>ΑΡΘΡΟ 10</w:t>
      </w:r>
    </w:p>
    <w:p w14:paraId="04B85E1E" w14:textId="003483ED" w:rsidR="00B26CDD" w:rsidRPr="00EA22B1" w:rsidRDefault="00D72CE6" w:rsidP="000A04FD">
      <w:pPr>
        <w:pStyle w:val="a5"/>
        <w:keepNext/>
        <w:spacing w:after="0"/>
        <w:jc w:val="center"/>
        <w:rPr>
          <w:rFonts w:ascii="Tahoma" w:hAnsi="Tahoma" w:cs="Tahoma"/>
          <w:b/>
          <w:spacing w:val="8"/>
          <w:sz w:val="18"/>
          <w:szCs w:val="18"/>
        </w:rPr>
      </w:pPr>
      <w:r w:rsidRPr="00D72CE6">
        <w:rPr>
          <w:rFonts w:ascii="Tahoma" w:hAnsi="Tahoma" w:cs="Tahoma"/>
          <w:b/>
          <w:spacing w:val="8"/>
          <w:sz w:val="18"/>
          <w:szCs w:val="18"/>
        </w:rPr>
        <w:t xml:space="preserve">ΜΕΤΑΦΟΡΑ / ΑΠΑΣΧΟΛΗΣΗ ΠΡΟΣΩΠΙΚΟΥ – ΧΡΗΣΗ ΥΠΟΔΟΜΩΝ </w:t>
      </w:r>
    </w:p>
    <w:p w14:paraId="2FFF4AD0"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Προκειμένου να διευκολυνθεί η εκτέλεση του Έργου της παρούσας σύμβασης και στο πλαίσιο των συμφωνημένων δικαιωμάτων και υποχρεώσεων των συμβαλλομένων είναι δυνατή:</w:t>
      </w:r>
    </w:p>
    <w:p w14:paraId="6FE5E3F4"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Α) η απασχόληση προσωπικού του Κυρίου του Έργου στο Φορέα Υλοποίησης αποκλειστικά για τις ανάγκες του συγκεκριμένου Έργου. Το προσωπικό αυτό ορίζεται με απόφαση του αρμοδίου οργάνου του Κυρίου του Έργου, σύμφωνα με τις ισχύουσες διατάξεις. </w:t>
      </w:r>
    </w:p>
    <w:p w14:paraId="6166F209"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Β) η παραχώρηση της χρήσης ακινήτων, εγκαταστάσεων, μηχανημάτων και μέσων του Κυρίου Έργου στο Φορέα Υλοποίησης.</w:t>
      </w:r>
    </w:p>
    <w:p w14:paraId="456040C6" w14:textId="77777777" w:rsidR="00B26CDD" w:rsidRPr="00EA22B1" w:rsidRDefault="00B26CDD" w:rsidP="00276C30">
      <w:pPr>
        <w:pStyle w:val="a5"/>
        <w:spacing w:after="0"/>
        <w:jc w:val="both"/>
        <w:rPr>
          <w:rFonts w:ascii="Tahoma" w:hAnsi="Tahoma" w:cs="Tahoma"/>
          <w:spacing w:val="8"/>
          <w:sz w:val="18"/>
          <w:szCs w:val="18"/>
        </w:rPr>
      </w:pPr>
    </w:p>
    <w:p w14:paraId="18A1CF4A"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ΑΡΘΡΟ 11</w:t>
      </w:r>
    </w:p>
    <w:p w14:paraId="1299F7D1" w14:textId="77777777" w:rsidR="00B26CDD" w:rsidRPr="00EA22B1" w:rsidRDefault="00D72CE6" w:rsidP="00276C30">
      <w:pPr>
        <w:pStyle w:val="a5"/>
        <w:spacing w:after="0"/>
        <w:jc w:val="center"/>
        <w:rPr>
          <w:rFonts w:ascii="Tahoma" w:hAnsi="Tahoma" w:cs="Tahoma"/>
          <w:b/>
          <w:spacing w:val="8"/>
          <w:sz w:val="18"/>
          <w:szCs w:val="18"/>
        </w:rPr>
      </w:pPr>
      <w:r w:rsidRPr="00D72CE6">
        <w:rPr>
          <w:rFonts w:ascii="Tahoma" w:hAnsi="Tahoma" w:cs="Tahoma"/>
          <w:b/>
          <w:spacing w:val="8"/>
          <w:sz w:val="18"/>
          <w:szCs w:val="18"/>
        </w:rPr>
        <w:t>ΕΙΔΙΚΟΙ ΟΡΟΙ</w:t>
      </w:r>
    </w:p>
    <w:p w14:paraId="37C4CDAA"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b/>
          <w:spacing w:val="8"/>
          <w:sz w:val="18"/>
          <w:szCs w:val="18"/>
        </w:rPr>
        <w:t xml:space="preserve">11.1 Υποκατάσταση. </w:t>
      </w:r>
      <w:r w:rsidRPr="00D72CE6">
        <w:rPr>
          <w:rFonts w:ascii="Tahoma" w:hAnsi="Tahoma" w:cs="Tahoma"/>
          <w:spacing w:val="8"/>
          <w:sz w:val="18"/>
          <w:szCs w:val="18"/>
        </w:rPr>
        <w:t xml:space="preserve">Απαγορεύεται ρητώς στο Φορέα Υλοποίησης η υποκατάστασή του από τρίτο για την υλοποίηση του Έργου. Αν </w:t>
      </w:r>
      <w:proofErr w:type="spellStart"/>
      <w:r w:rsidRPr="00D72CE6">
        <w:rPr>
          <w:rFonts w:ascii="Tahoma" w:hAnsi="Tahoma" w:cs="Tahoma"/>
          <w:spacing w:val="8"/>
          <w:sz w:val="18"/>
          <w:szCs w:val="18"/>
        </w:rPr>
        <w:t>χωρήσει</w:t>
      </w:r>
      <w:proofErr w:type="spellEnd"/>
      <w:r w:rsidRPr="00D72CE6">
        <w:rPr>
          <w:rFonts w:ascii="Tahoma" w:hAnsi="Tahoma" w:cs="Tahoma"/>
          <w:spacing w:val="8"/>
          <w:sz w:val="18"/>
          <w:szCs w:val="18"/>
        </w:rPr>
        <w:t xml:space="preserve"> υποκατάσταση, τότε ο Φορέας Υλοποίησης ευθύνεται για κάθε πταίσμα του τρίτου έναντι του Κυρίου του Έργου, ενώ συγχρόνως λύεται η παρούσα από υπαιτιότητα του Φορέα Υλοποίησης.</w:t>
      </w:r>
    </w:p>
    <w:p w14:paraId="1412CA34"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b/>
          <w:spacing w:val="8"/>
          <w:sz w:val="18"/>
          <w:szCs w:val="18"/>
        </w:rPr>
        <w:t xml:space="preserve">11.2  Πνευματικά δικαιώματα. </w:t>
      </w:r>
      <w:r w:rsidRPr="00D72CE6">
        <w:rPr>
          <w:rFonts w:ascii="Tahoma" w:hAnsi="Tahoma" w:cs="Tahoma"/>
          <w:spacing w:val="8"/>
          <w:sz w:val="18"/>
          <w:szCs w:val="18"/>
        </w:rPr>
        <w:t xml:space="preserve">Όλα τα έγγραφα (σχέδια, μελέτες, στοιχεία </w:t>
      </w:r>
      <w:proofErr w:type="spellStart"/>
      <w:r w:rsidRPr="00D72CE6">
        <w:rPr>
          <w:rFonts w:ascii="Tahoma" w:hAnsi="Tahoma" w:cs="Tahoma"/>
          <w:spacing w:val="8"/>
          <w:sz w:val="18"/>
          <w:szCs w:val="18"/>
        </w:rPr>
        <w:t>κ.ο.κ</w:t>
      </w:r>
      <w:proofErr w:type="spellEnd"/>
      <w:r w:rsidRPr="00D72CE6">
        <w:rPr>
          <w:rFonts w:ascii="Tahoma" w:hAnsi="Tahoma" w:cs="Tahoma"/>
          <w:spacing w:val="8"/>
          <w:sz w:val="18"/>
          <w:szCs w:val="18"/>
        </w:rPr>
        <w:t xml:space="preserve">.) που θα συνταχθούν από το Φορέα Υλοποίησης (και τους </w:t>
      </w:r>
      <w:proofErr w:type="spellStart"/>
      <w:r w:rsidRPr="00D72CE6">
        <w:rPr>
          <w:rFonts w:ascii="Tahoma" w:hAnsi="Tahoma" w:cs="Tahoma"/>
          <w:spacing w:val="8"/>
          <w:sz w:val="18"/>
          <w:szCs w:val="18"/>
        </w:rPr>
        <w:t>προστηθέντες</w:t>
      </w:r>
      <w:proofErr w:type="spellEnd"/>
      <w:r w:rsidRPr="00D72CE6">
        <w:rPr>
          <w:rFonts w:ascii="Tahoma" w:hAnsi="Tahoma" w:cs="Tahoma"/>
          <w:spacing w:val="8"/>
          <w:sz w:val="18"/>
          <w:szCs w:val="18"/>
        </w:rPr>
        <w:t xml:space="preserve"> και αντισυμβαλλομένους του) στο πλαίσιο εκτέλεσης της παρούσας Σύμβασης και των συμβάσεων που θα υπογράψει ο Φορέας Υλοποίησης στο πλαίσιο υλοποίησης του Έργου θα ανήκουν στην ιδιοκτησία του Κυρίου του Έργου, ο οποίος έχει το δικαίωμα να τα επαναχρησιμοποιήσει ελεύθερα, θα είναι πάντοτε στη διάθεση των νομίμων εκπροσώπων του κατά τη διάρκεια ισχύος της σύμβασης και θα παραδοθούν στον Κύριο του Έργου κατά το χρόνο παράδοσης του Έργου ή αλλιώς κατά την καθ’ οιονδήποτε τρόπο λήξη ή λύση της Σύμβασης. Τα σχετικά πνευματικά και συγγενικά δικαιώματα ρητώς εκχωρούνται στον Κύριο του Έργου χωρίς την καταβολή αμοιβής.</w:t>
      </w:r>
    </w:p>
    <w:p w14:paraId="2FE3DF65"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b/>
          <w:spacing w:val="8"/>
          <w:sz w:val="18"/>
          <w:szCs w:val="18"/>
        </w:rPr>
        <w:t>11.3 Εμπιστευτικότητα.</w:t>
      </w:r>
      <w:r w:rsidRPr="00D72CE6">
        <w:rPr>
          <w:rFonts w:ascii="Tahoma" w:hAnsi="Tahoma" w:cs="Tahoma"/>
          <w:spacing w:val="8"/>
          <w:sz w:val="18"/>
          <w:szCs w:val="18"/>
        </w:rPr>
        <w:t xml:space="preserve"> Καθ’ όλη τη διάρκεια ισχύος της σύμβασης, αλλά και μετά τη λήξη ή λύση αυτής, ο Φορέας Υλοποίησης (και οι </w:t>
      </w:r>
      <w:proofErr w:type="spellStart"/>
      <w:r w:rsidRPr="00D72CE6">
        <w:rPr>
          <w:rFonts w:ascii="Tahoma" w:hAnsi="Tahoma" w:cs="Tahoma"/>
          <w:spacing w:val="8"/>
          <w:sz w:val="18"/>
          <w:szCs w:val="18"/>
        </w:rPr>
        <w:t>προστηθέντες</w:t>
      </w:r>
      <w:proofErr w:type="spellEnd"/>
      <w:r w:rsidRPr="00D72CE6">
        <w:rPr>
          <w:rFonts w:ascii="Tahoma" w:hAnsi="Tahoma" w:cs="Tahoma"/>
          <w:spacing w:val="8"/>
          <w:sz w:val="18"/>
          <w:szCs w:val="18"/>
        </w:rPr>
        <w:t xml:space="preserve"> του) αναλαμβάνει την υποχρέωση να μη γνωστοποιήσει σε τρίτους, συμπεριλαμβανομένων των εκπροσώπων του ελληνικού και διεθνούς τύπου, χωρίς την προηγούμενη έγγραφη συγκατάθεση του Κυρίου του Έργου, οποιαδήποτε έγγραφα ή πληροφορίες που θα περιέλθουν σε γνώση του κατά την υλοποίηση του Έργου και την εκπλήρωση των υποχρεώσεών του.</w:t>
      </w:r>
    </w:p>
    <w:p w14:paraId="53FDE980" w14:textId="77777777" w:rsidR="00B26CDD" w:rsidRPr="00EA22B1" w:rsidRDefault="00B26CDD" w:rsidP="00276C30">
      <w:pPr>
        <w:pStyle w:val="a5"/>
        <w:spacing w:after="0"/>
        <w:jc w:val="both"/>
        <w:rPr>
          <w:rFonts w:ascii="Tahoma" w:hAnsi="Tahoma" w:cs="Tahoma"/>
          <w:b/>
          <w:spacing w:val="8"/>
          <w:sz w:val="18"/>
          <w:szCs w:val="18"/>
        </w:rPr>
      </w:pPr>
    </w:p>
    <w:p w14:paraId="4EF3BC19" w14:textId="77777777" w:rsidR="00B26CDD" w:rsidRPr="00EA22B1" w:rsidRDefault="00D72CE6" w:rsidP="00276C30">
      <w:pPr>
        <w:pStyle w:val="a5"/>
        <w:keepNext/>
        <w:spacing w:after="0"/>
        <w:jc w:val="center"/>
        <w:rPr>
          <w:rFonts w:ascii="Tahoma" w:hAnsi="Tahoma" w:cs="Tahoma"/>
          <w:b/>
          <w:spacing w:val="8"/>
          <w:sz w:val="18"/>
          <w:szCs w:val="18"/>
        </w:rPr>
      </w:pPr>
      <w:r w:rsidRPr="00D72CE6">
        <w:rPr>
          <w:rFonts w:ascii="Tahoma" w:hAnsi="Tahoma" w:cs="Tahoma"/>
          <w:b/>
          <w:spacing w:val="8"/>
          <w:sz w:val="18"/>
          <w:szCs w:val="18"/>
        </w:rPr>
        <w:t>ΑΡΘΡΟ 12</w:t>
      </w:r>
    </w:p>
    <w:p w14:paraId="7783FACC" w14:textId="77777777" w:rsidR="00B26CDD" w:rsidRPr="00EA22B1" w:rsidRDefault="00D72CE6" w:rsidP="00276C30">
      <w:pPr>
        <w:pStyle w:val="a5"/>
        <w:keepNext/>
        <w:spacing w:after="0"/>
        <w:jc w:val="center"/>
        <w:rPr>
          <w:rFonts w:ascii="Tahoma" w:hAnsi="Tahoma" w:cs="Tahoma"/>
          <w:b/>
          <w:spacing w:val="8"/>
          <w:sz w:val="18"/>
          <w:szCs w:val="18"/>
        </w:rPr>
      </w:pPr>
      <w:r w:rsidRPr="00D72CE6">
        <w:rPr>
          <w:rFonts w:ascii="Tahoma" w:hAnsi="Tahoma" w:cs="Tahoma"/>
          <w:b/>
          <w:spacing w:val="8"/>
          <w:sz w:val="18"/>
          <w:szCs w:val="18"/>
        </w:rPr>
        <w:t>ΤΕΛΙΚΕΣ ΔΙΑΤΑΞΕΙΣ</w:t>
      </w:r>
    </w:p>
    <w:p w14:paraId="1D395DA5"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Οποιαδήποτε τροποποίηση ή παράταση της παρούσας προγραμματικής σύμβασης γίνεται μόνον εγγράφως με κοινή συμφωνία των συμβαλλομένων μερών.</w:t>
      </w:r>
    </w:p>
    <w:p w14:paraId="3CCA4E65" w14:textId="77777777" w:rsidR="00B26CDD" w:rsidRPr="00EA22B1" w:rsidRDefault="00D72CE6" w:rsidP="00276C30">
      <w:pPr>
        <w:pStyle w:val="a5"/>
        <w:spacing w:after="0"/>
        <w:jc w:val="both"/>
        <w:rPr>
          <w:rFonts w:ascii="Tahoma" w:hAnsi="Tahoma" w:cs="Tahoma"/>
          <w:spacing w:val="8"/>
          <w:sz w:val="18"/>
          <w:szCs w:val="18"/>
        </w:rPr>
      </w:pPr>
      <w:r w:rsidRPr="00D72CE6">
        <w:rPr>
          <w:rFonts w:ascii="Tahoma" w:hAnsi="Tahoma" w:cs="Tahoma"/>
          <w:spacing w:val="8"/>
          <w:sz w:val="18"/>
          <w:szCs w:val="18"/>
        </w:rPr>
        <w:t xml:space="preserve">Η μη άσκηση δικαιωμάτων ή η παράλειψη υποχρεώσεων από οποιοδήποτε συμβαλλόμενο μέρος ή η ανοχή καταστάσεων αντίθετων προς την προγραμματική σύμβαση, καθώς και η καθυστέρηση στη λήψη μέτρων που προβλέπει η σύμβαση αυτή από οποιοδήποτε </w:t>
      </w:r>
      <w:r w:rsidRPr="00D72CE6">
        <w:rPr>
          <w:rFonts w:ascii="Tahoma" w:hAnsi="Tahoma" w:cs="Tahoma"/>
          <w:spacing w:val="8"/>
          <w:sz w:val="18"/>
          <w:szCs w:val="18"/>
        </w:rPr>
        <w:lastRenderedPageBreak/>
        <w:t>συμβαλλόμενο μέρος, δεν μπορεί να θεωρηθεί ως παραίτηση των συμβαλλομένων μερών από δικαίωμα ή απαλλαγή από υποχρεώσεις τους ή αναγνώριση δικαιωμάτων στα συμβαλλόμενα μέρη, που δεν αναγνωρίζονται από αυτή την προγραμματική σύμβαση.</w:t>
      </w:r>
    </w:p>
    <w:p w14:paraId="382E4F29" w14:textId="51FB02DB" w:rsidR="00B26CDD" w:rsidRPr="00EA22B1" w:rsidRDefault="00D72CE6" w:rsidP="00276C30">
      <w:pPr>
        <w:jc w:val="both"/>
        <w:rPr>
          <w:rFonts w:ascii="Tahoma" w:hAnsi="Tahoma" w:cs="Tahoma"/>
          <w:sz w:val="18"/>
          <w:szCs w:val="18"/>
        </w:rPr>
      </w:pPr>
      <w:r w:rsidRPr="00D72CE6">
        <w:rPr>
          <w:rFonts w:ascii="Tahoma" w:hAnsi="Tahoma" w:cs="Tahoma"/>
          <w:spacing w:val="8"/>
          <w:sz w:val="18"/>
          <w:szCs w:val="18"/>
        </w:rPr>
        <w:t>Αυτά συμφώνησαν, συνομολόγησαν και συναποδέχθηκαν τα συμβαλλόμενα μέρη, σε απόδειξη των οποίων συντάχθηκε η παρούσα και υπογράφεται σε τρία πρωτότυπα, έλαβε δε κάθε συμβαλλόμενος από ένα και το τρίτο θα υποβληθεί στ</w:t>
      </w:r>
      <w:r w:rsidR="00451724">
        <w:rPr>
          <w:rFonts w:ascii="Tahoma" w:hAnsi="Tahoma" w:cs="Tahoma"/>
          <w:spacing w:val="8"/>
          <w:sz w:val="18"/>
          <w:szCs w:val="18"/>
        </w:rPr>
        <w:t xml:space="preserve">ην Ειδική Υπηρεσία Διαχείρισης Ε.Π. «Στερεά Ελλάδα 2014 – 2020». </w:t>
      </w:r>
    </w:p>
    <w:p w14:paraId="639FA2E5" w14:textId="77777777" w:rsidR="00B26CDD" w:rsidRPr="00EA22B1" w:rsidRDefault="00D72CE6" w:rsidP="00276C30">
      <w:pPr>
        <w:jc w:val="center"/>
        <w:rPr>
          <w:rFonts w:ascii="Tahoma" w:hAnsi="Tahoma" w:cs="Tahoma"/>
          <w:b/>
          <w:sz w:val="18"/>
          <w:szCs w:val="18"/>
        </w:rPr>
      </w:pPr>
      <w:r w:rsidRPr="00D72CE6">
        <w:rPr>
          <w:rFonts w:ascii="Tahoma" w:hAnsi="Tahoma" w:cs="Tahoma"/>
          <w:b/>
          <w:sz w:val="18"/>
          <w:szCs w:val="18"/>
        </w:rPr>
        <w:t>ΟΙ ΣΥΜΒΑΛΛΟΜΕΝΟΙ</w:t>
      </w:r>
    </w:p>
    <w:p w14:paraId="7E392492" w14:textId="79B5DA69" w:rsidR="00BA5D02" w:rsidRDefault="00BA5D02" w:rsidP="00276C30">
      <w:pPr>
        <w:jc w:val="center"/>
        <w:rPr>
          <w:rFonts w:ascii="Tahoma" w:hAnsi="Tahoma" w:cs="Tahoma"/>
          <w:b/>
          <w:sz w:val="18"/>
          <w:szCs w:val="18"/>
        </w:rPr>
      </w:pPr>
    </w:p>
    <w:p w14:paraId="5088DAA4" w14:textId="297B09D2" w:rsidR="000A04FD" w:rsidRDefault="000A04FD" w:rsidP="00276C30">
      <w:pPr>
        <w:jc w:val="center"/>
        <w:rPr>
          <w:rFonts w:ascii="Tahoma" w:hAnsi="Tahoma" w:cs="Tahoma"/>
          <w:b/>
          <w:sz w:val="18"/>
          <w:szCs w:val="18"/>
        </w:rPr>
      </w:pPr>
      <w:r>
        <w:rPr>
          <w:noProof/>
        </w:rPr>
        <mc:AlternateContent>
          <mc:Choice Requires="wpg">
            <w:drawing>
              <wp:anchor distT="0" distB="0" distL="0" distR="0" simplePos="0" relativeHeight="251659264" behindDoc="1" locked="0" layoutInCell="1" allowOverlap="1" wp14:anchorId="70348E6F" wp14:editId="2B492DAA">
                <wp:simplePos x="0" y="0"/>
                <wp:positionH relativeFrom="page">
                  <wp:posOffset>900430</wp:posOffset>
                </wp:positionH>
                <wp:positionV relativeFrom="paragraph">
                  <wp:posOffset>281305</wp:posOffset>
                </wp:positionV>
                <wp:extent cx="6309360" cy="3169920"/>
                <wp:effectExtent l="0" t="0" r="0" b="0"/>
                <wp:wrapTopAndBottom/>
                <wp:docPr id="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9360" cy="3169920"/>
                          <a:chOff x="946" y="260"/>
                          <a:chExt cx="9936" cy="4992"/>
                        </a:xfrm>
                      </wpg:grpSpPr>
                      <wps:wsp>
                        <wps:cNvPr id="5" name="Text Box 15"/>
                        <wps:cNvSpPr txBox="1">
                          <a:spLocks noChangeArrowheads="1"/>
                        </wps:cNvSpPr>
                        <wps:spPr bwMode="auto">
                          <a:xfrm>
                            <a:off x="950" y="2261"/>
                            <a:ext cx="9927" cy="298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690712" w14:textId="77777777" w:rsidR="000A04FD" w:rsidRDefault="000A04FD" w:rsidP="000A04FD">
                              <w:pPr>
                                <w:spacing w:before="5"/>
                                <w:rPr>
                                  <w:b/>
                                  <w:sz w:val="21"/>
                                </w:rPr>
                              </w:pPr>
                            </w:p>
                            <w:p w14:paraId="3241094B" w14:textId="66665F09" w:rsidR="000A04FD" w:rsidRPr="000A04FD" w:rsidRDefault="000A04FD" w:rsidP="001A48CB">
                              <w:pPr>
                                <w:ind w:left="3609" w:right="3602"/>
                                <w:jc w:val="center"/>
                                <w:rPr>
                                  <w:rFonts w:ascii="Tahoma" w:hAnsi="Tahoma" w:cs="Tahoma"/>
                                  <w:b/>
                                  <w:sz w:val="18"/>
                                  <w:szCs w:val="18"/>
                                </w:rPr>
                              </w:pPr>
                              <w:r w:rsidRPr="000A04FD">
                                <w:rPr>
                                  <w:rFonts w:ascii="Tahoma" w:hAnsi="Tahoma" w:cs="Tahoma"/>
                                  <w:b/>
                                  <w:sz w:val="18"/>
                                  <w:szCs w:val="18"/>
                                </w:rPr>
                                <w:t xml:space="preserve">ΓΙΑ ΤΟΝ ΑΝΑΠΤΥΞΙΑΚΟ ΟΡΓΑΝΙΣΜΟ «ΑΜΦΙΚΤΥΟΝΙΕΣ Α.Ε.», </w:t>
                              </w:r>
                            </w:p>
                            <w:p w14:paraId="040E4E3A" w14:textId="791CB87A" w:rsidR="000A04FD" w:rsidRPr="000A04FD" w:rsidRDefault="000A04FD" w:rsidP="000A04FD">
                              <w:pPr>
                                <w:ind w:left="3609" w:right="3602"/>
                                <w:jc w:val="center"/>
                                <w:rPr>
                                  <w:rFonts w:ascii="Tahoma" w:hAnsi="Tahoma" w:cs="Tahoma"/>
                                  <w:b/>
                                  <w:sz w:val="18"/>
                                  <w:szCs w:val="18"/>
                                </w:rPr>
                              </w:pPr>
                              <w:r>
                                <w:rPr>
                                  <w:rFonts w:ascii="Tahoma" w:hAnsi="Tahoma" w:cs="Tahoma"/>
                                  <w:b/>
                                  <w:sz w:val="18"/>
                                  <w:szCs w:val="18"/>
                                </w:rPr>
                                <w:t xml:space="preserve">Ο ΕΞΟΥΣΙΟΔΟΤΗΜΕΝΟΣ </w:t>
                              </w:r>
                            </w:p>
                            <w:p w14:paraId="33DBC197" w14:textId="2A11AEC7" w:rsidR="000A04FD" w:rsidRDefault="000A04FD" w:rsidP="000A04FD">
                              <w:pPr>
                                <w:ind w:left="3609" w:right="3602"/>
                                <w:jc w:val="center"/>
                                <w:rPr>
                                  <w:rFonts w:ascii="Tahoma" w:hAnsi="Tahoma" w:cs="Tahoma"/>
                                  <w:b/>
                                  <w:sz w:val="18"/>
                                  <w:szCs w:val="18"/>
                                </w:rPr>
                              </w:pPr>
                            </w:p>
                            <w:p w14:paraId="036AD613" w14:textId="48221B54" w:rsidR="000A04FD" w:rsidRPr="000A04FD" w:rsidRDefault="000A04FD" w:rsidP="000A04FD">
                              <w:pPr>
                                <w:ind w:left="3609" w:right="3602"/>
                                <w:jc w:val="center"/>
                                <w:rPr>
                                  <w:rFonts w:ascii="Tahoma" w:hAnsi="Tahoma" w:cs="Tahoma"/>
                                  <w:b/>
                                  <w:sz w:val="18"/>
                                  <w:szCs w:val="18"/>
                                </w:rPr>
                              </w:pPr>
                              <w:r>
                                <w:rPr>
                                  <w:rFonts w:ascii="Tahoma" w:hAnsi="Tahoma" w:cs="Tahoma"/>
                                  <w:b/>
                                  <w:sz w:val="18"/>
                                  <w:szCs w:val="18"/>
                                </w:rPr>
                                <w:t xml:space="preserve">ΕΜΜΑΝΟΥΗΛ ΣΠΑΘΟΥΛΑΣ </w:t>
                              </w:r>
                            </w:p>
                          </w:txbxContent>
                        </wps:txbx>
                        <wps:bodyPr rot="0" vert="horz" wrap="square" lIns="0" tIns="0" rIns="0" bIns="0" anchor="t" anchorCtr="0" upright="1">
                          <a:noAutofit/>
                        </wps:bodyPr>
                      </wps:wsp>
                      <wps:wsp>
                        <wps:cNvPr id="6" name="Text Box 14"/>
                        <wps:cNvSpPr txBox="1">
                          <a:spLocks noChangeArrowheads="1"/>
                        </wps:cNvSpPr>
                        <wps:spPr bwMode="auto">
                          <a:xfrm>
                            <a:off x="950" y="264"/>
                            <a:ext cx="9927" cy="1997"/>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624285" w14:textId="77777777" w:rsidR="000A04FD" w:rsidRDefault="000A04FD" w:rsidP="000A04FD">
                              <w:pPr>
                                <w:spacing w:before="3"/>
                                <w:rPr>
                                  <w:b/>
                                  <w:sz w:val="21"/>
                                </w:rPr>
                              </w:pPr>
                            </w:p>
                            <w:p w14:paraId="0A9EB366" w14:textId="16B0E6F5" w:rsidR="000A04FD" w:rsidRDefault="000A04FD" w:rsidP="000A04FD">
                              <w:pPr>
                                <w:ind w:left="3609" w:right="3602"/>
                                <w:jc w:val="center"/>
                                <w:rPr>
                                  <w:rFonts w:ascii="Tahoma" w:hAnsi="Tahoma" w:cs="Tahoma"/>
                                  <w:b/>
                                  <w:sz w:val="18"/>
                                  <w:szCs w:val="18"/>
                                </w:rPr>
                              </w:pPr>
                              <w:r w:rsidRPr="000A04FD">
                                <w:rPr>
                                  <w:rFonts w:ascii="Tahoma" w:hAnsi="Tahoma" w:cs="Tahoma"/>
                                  <w:b/>
                                  <w:sz w:val="18"/>
                                  <w:szCs w:val="18"/>
                                </w:rPr>
                                <w:t>ΓΙΑ ΤΟΝ ΔΗΜΟ ΛΑΜΙΕΩΝ Ο ΔΗΜΑΡΧΟΣ</w:t>
                              </w:r>
                            </w:p>
                            <w:p w14:paraId="1B990D9D" w14:textId="59ABF3E2" w:rsidR="00CB5EC7" w:rsidRDefault="00CB5EC7" w:rsidP="000A04FD">
                              <w:pPr>
                                <w:ind w:left="3609" w:right="3602"/>
                                <w:jc w:val="center"/>
                                <w:rPr>
                                  <w:rFonts w:ascii="Tahoma" w:hAnsi="Tahoma" w:cs="Tahoma"/>
                                  <w:b/>
                                  <w:sz w:val="18"/>
                                  <w:szCs w:val="18"/>
                                </w:rPr>
                              </w:pPr>
                            </w:p>
                            <w:p w14:paraId="34B8199E" w14:textId="437556AD" w:rsidR="00CB5EC7" w:rsidRPr="000A04FD" w:rsidRDefault="00CB5EC7" w:rsidP="000A04FD">
                              <w:pPr>
                                <w:ind w:left="3609" w:right="3602"/>
                                <w:jc w:val="center"/>
                                <w:rPr>
                                  <w:rFonts w:ascii="Tahoma" w:hAnsi="Tahoma" w:cs="Tahoma"/>
                                  <w:b/>
                                  <w:sz w:val="18"/>
                                  <w:szCs w:val="18"/>
                                </w:rPr>
                              </w:pPr>
                              <w:r>
                                <w:rPr>
                                  <w:rFonts w:ascii="Tahoma" w:hAnsi="Tahoma" w:cs="Tahoma"/>
                                  <w:b/>
                                  <w:sz w:val="18"/>
                                  <w:szCs w:val="18"/>
                                </w:rPr>
                                <w:t>ΕΥΘΥΜΙΟΣ ΚΑΡΑΪΣΚΟΣ</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348E6F" id="Group 13" o:spid="_x0000_s1026" style="position:absolute;left:0;text-align:left;margin-left:70.9pt;margin-top:22.15pt;width:496.8pt;height:249.6pt;z-index:-251657216;mso-wrap-distance-left:0;mso-wrap-distance-right:0;mso-position-horizontal-relative:page" coordorigin="946,260" coordsize="9936,4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vuhsQIAAN8HAAAOAAAAZHJzL2Uyb0RvYy54bWzclV9v1DAMwN+R+A5R3lnvblu3VutNY/+E&#10;NGDSxgfIpWkbkcYhyV07Pj1O0ruNgYQ0JED0oXLr2LF/tpOT07FXZCOsk6ArOt+bUSI0h1rqtqKf&#10;7q/eHFPiPNM1U6BFRR+Eo6fL169OBlOKBXSgamEJOtGuHExFO+9NmWWOd6Jnbg+M0KhswPbM46dt&#10;s9qyAb33KlvMZnk2gK2NBS6cw78XSUmX0X/TCO4/No0TnqiKYmw+vm18r8I7W56wsrXMdJJPYbAX&#10;RNEzqXHTnasL5hlZW/mDq15yCw4av8ehz6BpJBcxB8xmPnuWzbWFtYm5tOXQmh0mRPuM04vd8g+b&#10;a2vuzK1N0aN4A/yzQy7ZYNryqT58t2kxWQ3vocZ6srWHmPjY2D64wJTIGPk+7PiK0ROOP/P9WbGf&#10;Yxk46vbneVEspgrwDssU7IqDnBLULnBZrA3vLifrAm2T6QEaBm3GyrRtDHUKLZQee8k94nK/h+uu&#10;Y0bEKriA49YSWVf0kBLNeiRwH7J7CyOZH4aYwua4KhAlfsT/OBURkEtgiYbzjulWnFkLQydYjeHN&#10;YzZPTJMfF5z8inRxiEADsUUe3bByixspHSVgi+I4/w4YK411/lpAT4JQUYuTEsNkmxvnE9vtklBW&#10;DVdSqVgRpcmAtZwVecoLlKyDMixztl2dK0s2LMxbfKZ93dNlvfQ49Ur2FT3eLWJloHGp67iLZ1Il&#10;GausdGxHVwYiiY0fV+OEewX1A4KykKYbTyMUOrBfKRlwsivqvqyZFZSodxphh2NgK9itsNoKTHM0&#10;rainJInnPh0Xa2Nl26HnVE4NZ9j6jYysQuVSFFOc2H5/qA9xJJ734cHf7cM87v+zNpwXxdF/2Ibx&#10;PIiz99gH/143xjMSb5F4bE43Xrimnn7H7n28l5ffAAAA//8DAFBLAwQUAAYACAAAACEAzc19OuAA&#10;AAALAQAADwAAAGRycy9kb3ducmV2LnhtbEyPwWrDMBBE74X+g9hCb42sWi7BtRxCaHsKhSaFktvG&#10;2tgmlmQsxXb+vsqpPQ4zzLwpVrPp2EiDb51VIBYJMLKV062tFXzv35+WwHxAq7FzlhRcycOqvL8r&#10;MNdusl807kLNYon1OSpoQuhzzn3VkEG/cD3Z6J3cYDBEOdRcDzjFctPx5yR54QZbGxca7GnTUHXe&#10;XYyCjwmndSrexu35tLke9tnnz1aQUo8P8/oVWKA5/IXhhh/RoYxMR3ex2rMuaikielAgZQrsFhBp&#10;JoEdFWQyzYCXBf//ofwFAAD//wMAUEsBAi0AFAAGAAgAAAAhALaDOJL+AAAA4QEAABMAAAAAAAAA&#10;AAAAAAAAAAAAAFtDb250ZW50X1R5cGVzXS54bWxQSwECLQAUAAYACAAAACEAOP0h/9YAAACUAQAA&#10;CwAAAAAAAAAAAAAAAAAvAQAAX3JlbHMvLnJlbHNQSwECLQAUAAYACAAAACEAWcL7obECAADfBwAA&#10;DgAAAAAAAAAAAAAAAAAuAgAAZHJzL2Uyb0RvYy54bWxQSwECLQAUAAYACAAAACEAzc19OuAAAAAL&#10;AQAADwAAAAAAAAAAAAAAAAALBQAAZHJzL2Rvd25yZXYueG1sUEsFBgAAAAAEAAQA8wAAABgGAAAA&#10;AA==&#10;">
                <v:shapetype id="_x0000_t202" coordsize="21600,21600" o:spt="202" path="m,l,21600r21600,l21600,xe">
                  <v:stroke joinstyle="miter"/>
                  <v:path gradientshapeok="t" o:connecttype="rect"/>
                </v:shapetype>
                <v:shape id="Text Box 15" o:spid="_x0000_s1027" type="#_x0000_t202" style="position:absolute;left:950;top:2261;width:9927;height:2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HIIvQAAANoAAAAPAAAAZHJzL2Rvd25yZXYueG1sRI/BCsIw&#10;EETvgv8QVvCmqUJFqlFEFMSDUPUDlmZtq82mNNHWvzeC4HGYmTfMct2ZSryocaVlBZNxBII4s7rk&#10;XMH1sh/NQTiPrLGyTAre5GC96veWmGjbckqvs89FgLBLUEHhfZ1I6bKCDLqxrYmDd7ONQR9kk0vd&#10;YBvgppLTKJpJgyWHhQJr2haUPc5Po4DSe2ntft6mtc+vR7eL490pVmo46DYLEJ46/w//2getIIbv&#10;lXAD5OoDAAD//wMAUEsBAi0AFAAGAAgAAAAhANvh9svuAAAAhQEAABMAAAAAAAAAAAAAAAAAAAAA&#10;AFtDb250ZW50X1R5cGVzXS54bWxQSwECLQAUAAYACAAAACEAWvQsW78AAAAVAQAACwAAAAAAAAAA&#10;AAAAAAAfAQAAX3JlbHMvLnJlbHNQSwECLQAUAAYACAAAACEARtByCL0AAADaAAAADwAAAAAAAAAA&#10;AAAAAAAHAgAAZHJzL2Rvd25yZXYueG1sUEsFBgAAAAADAAMAtwAAAPECAAAAAA==&#10;" filled="f" strokeweight=".48pt">
                  <v:textbox inset="0,0,0,0">
                    <w:txbxContent>
                      <w:p w14:paraId="22690712" w14:textId="77777777" w:rsidR="000A04FD" w:rsidRDefault="000A04FD" w:rsidP="000A04FD">
                        <w:pPr>
                          <w:spacing w:before="5"/>
                          <w:rPr>
                            <w:b/>
                            <w:sz w:val="21"/>
                          </w:rPr>
                        </w:pPr>
                      </w:p>
                      <w:p w14:paraId="3241094B" w14:textId="66665F09" w:rsidR="000A04FD" w:rsidRPr="000A04FD" w:rsidRDefault="000A04FD" w:rsidP="001A48CB">
                        <w:pPr>
                          <w:ind w:left="3609" w:right="3602"/>
                          <w:jc w:val="center"/>
                          <w:rPr>
                            <w:rFonts w:ascii="Tahoma" w:hAnsi="Tahoma" w:cs="Tahoma"/>
                            <w:b/>
                            <w:sz w:val="18"/>
                            <w:szCs w:val="18"/>
                          </w:rPr>
                        </w:pPr>
                        <w:r w:rsidRPr="000A04FD">
                          <w:rPr>
                            <w:rFonts w:ascii="Tahoma" w:hAnsi="Tahoma" w:cs="Tahoma"/>
                            <w:b/>
                            <w:sz w:val="18"/>
                            <w:szCs w:val="18"/>
                          </w:rPr>
                          <w:t xml:space="preserve">ΓΙΑ ΤΟΝ ΑΝΑΠΤΥΞΙΑΚΟ ΟΡΓΑΝΙΣΜΟ «ΑΜΦΙΚΤΥΟΝΙΕΣ Α.Ε.», </w:t>
                        </w:r>
                      </w:p>
                      <w:p w14:paraId="040E4E3A" w14:textId="791CB87A" w:rsidR="000A04FD" w:rsidRPr="000A04FD" w:rsidRDefault="000A04FD" w:rsidP="000A04FD">
                        <w:pPr>
                          <w:ind w:left="3609" w:right="3602"/>
                          <w:jc w:val="center"/>
                          <w:rPr>
                            <w:rFonts w:ascii="Tahoma" w:hAnsi="Tahoma" w:cs="Tahoma"/>
                            <w:b/>
                            <w:sz w:val="18"/>
                            <w:szCs w:val="18"/>
                          </w:rPr>
                        </w:pPr>
                        <w:r>
                          <w:rPr>
                            <w:rFonts w:ascii="Tahoma" w:hAnsi="Tahoma" w:cs="Tahoma"/>
                            <w:b/>
                            <w:sz w:val="18"/>
                            <w:szCs w:val="18"/>
                          </w:rPr>
                          <w:t xml:space="preserve">Ο ΕΞΟΥΣΙΟΔΟΤΗΜΕΝΟΣ </w:t>
                        </w:r>
                      </w:p>
                      <w:p w14:paraId="33DBC197" w14:textId="2A11AEC7" w:rsidR="000A04FD" w:rsidRDefault="000A04FD" w:rsidP="000A04FD">
                        <w:pPr>
                          <w:ind w:left="3609" w:right="3602"/>
                          <w:jc w:val="center"/>
                          <w:rPr>
                            <w:rFonts w:ascii="Tahoma" w:hAnsi="Tahoma" w:cs="Tahoma"/>
                            <w:b/>
                            <w:sz w:val="18"/>
                            <w:szCs w:val="18"/>
                          </w:rPr>
                        </w:pPr>
                      </w:p>
                      <w:p w14:paraId="036AD613" w14:textId="48221B54" w:rsidR="000A04FD" w:rsidRPr="000A04FD" w:rsidRDefault="000A04FD" w:rsidP="000A04FD">
                        <w:pPr>
                          <w:ind w:left="3609" w:right="3602"/>
                          <w:jc w:val="center"/>
                          <w:rPr>
                            <w:rFonts w:ascii="Tahoma" w:hAnsi="Tahoma" w:cs="Tahoma"/>
                            <w:b/>
                            <w:sz w:val="18"/>
                            <w:szCs w:val="18"/>
                          </w:rPr>
                        </w:pPr>
                        <w:r>
                          <w:rPr>
                            <w:rFonts w:ascii="Tahoma" w:hAnsi="Tahoma" w:cs="Tahoma"/>
                            <w:b/>
                            <w:sz w:val="18"/>
                            <w:szCs w:val="18"/>
                          </w:rPr>
                          <w:t xml:space="preserve">ΕΜΜΑΝΟΥΗΛ ΣΠΑΘΟΥΛΑΣ </w:t>
                        </w:r>
                      </w:p>
                    </w:txbxContent>
                  </v:textbox>
                </v:shape>
                <v:shape id="Text Box 14" o:spid="_x0000_s1028" type="#_x0000_t202" style="position:absolute;left:950;top:264;width:9927;height:1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ux/vQAAANoAAAAPAAAAZHJzL2Rvd25yZXYueG1sRI/BCsIw&#10;EETvgv8QVvCmqUJFqlFEFMSDUPUDlmZtq82mNNHWvzeC4HGYmTfMct2ZSryocaVlBZNxBII4s7rk&#10;XMH1sh/NQTiPrLGyTAre5GC96veWmGjbckqvs89FgLBLUEHhfZ1I6bKCDLqxrYmDd7ONQR9kk0vd&#10;YBvgppLTKJpJgyWHhQJr2haUPc5Po4DSe2ntft6mtc+vR7eL490pVmo46DYLEJ46/w//2getYAbf&#10;K+EGyNUHAAD//wMAUEsBAi0AFAAGAAgAAAAhANvh9svuAAAAhQEAABMAAAAAAAAAAAAAAAAAAAAA&#10;AFtDb250ZW50X1R5cGVzXS54bWxQSwECLQAUAAYACAAAACEAWvQsW78AAAAVAQAACwAAAAAAAAAA&#10;AAAAAAAfAQAAX3JlbHMvLnJlbHNQSwECLQAUAAYACAAAACEAtgLsf70AAADaAAAADwAAAAAAAAAA&#10;AAAAAAAHAgAAZHJzL2Rvd25yZXYueG1sUEsFBgAAAAADAAMAtwAAAPECAAAAAA==&#10;" filled="f" strokeweight=".48pt">
                  <v:textbox inset="0,0,0,0">
                    <w:txbxContent>
                      <w:p w14:paraId="2E624285" w14:textId="77777777" w:rsidR="000A04FD" w:rsidRDefault="000A04FD" w:rsidP="000A04FD">
                        <w:pPr>
                          <w:spacing w:before="3"/>
                          <w:rPr>
                            <w:b/>
                            <w:sz w:val="21"/>
                          </w:rPr>
                        </w:pPr>
                      </w:p>
                      <w:p w14:paraId="0A9EB366" w14:textId="16B0E6F5" w:rsidR="000A04FD" w:rsidRDefault="000A04FD" w:rsidP="000A04FD">
                        <w:pPr>
                          <w:ind w:left="3609" w:right="3602"/>
                          <w:jc w:val="center"/>
                          <w:rPr>
                            <w:rFonts w:ascii="Tahoma" w:hAnsi="Tahoma" w:cs="Tahoma"/>
                            <w:b/>
                            <w:sz w:val="18"/>
                            <w:szCs w:val="18"/>
                          </w:rPr>
                        </w:pPr>
                        <w:r w:rsidRPr="000A04FD">
                          <w:rPr>
                            <w:rFonts w:ascii="Tahoma" w:hAnsi="Tahoma" w:cs="Tahoma"/>
                            <w:b/>
                            <w:sz w:val="18"/>
                            <w:szCs w:val="18"/>
                          </w:rPr>
                          <w:t>ΓΙΑ ΤΟΝ ΔΗΜΟ ΛΑΜΙΕΩΝ Ο ΔΗΜΑΡΧΟΣ</w:t>
                        </w:r>
                      </w:p>
                      <w:p w14:paraId="1B990D9D" w14:textId="59ABF3E2" w:rsidR="00CB5EC7" w:rsidRDefault="00CB5EC7" w:rsidP="000A04FD">
                        <w:pPr>
                          <w:ind w:left="3609" w:right="3602"/>
                          <w:jc w:val="center"/>
                          <w:rPr>
                            <w:rFonts w:ascii="Tahoma" w:hAnsi="Tahoma" w:cs="Tahoma"/>
                            <w:b/>
                            <w:sz w:val="18"/>
                            <w:szCs w:val="18"/>
                          </w:rPr>
                        </w:pPr>
                      </w:p>
                      <w:p w14:paraId="34B8199E" w14:textId="437556AD" w:rsidR="00CB5EC7" w:rsidRPr="000A04FD" w:rsidRDefault="00CB5EC7" w:rsidP="000A04FD">
                        <w:pPr>
                          <w:ind w:left="3609" w:right="3602"/>
                          <w:jc w:val="center"/>
                          <w:rPr>
                            <w:rFonts w:ascii="Tahoma" w:hAnsi="Tahoma" w:cs="Tahoma"/>
                            <w:b/>
                            <w:sz w:val="18"/>
                            <w:szCs w:val="18"/>
                          </w:rPr>
                        </w:pPr>
                        <w:r>
                          <w:rPr>
                            <w:rFonts w:ascii="Tahoma" w:hAnsi="Tahoma" w:cs="Tahoma"/>
                            <w:b/>
                            <w:sz w:val="18"/>
                            <w:szCs w:val="18"/>
                          </w:rPr>
                          <w:t>ΕΥΘΥΜΙΟΣ ΚΑΡΑΪΣΚΟΣ</w:t>
                        </w:r>
                      </w:p>
                    </w:txbxContent>
                  </v:textbox>
                </v:shape>
                <w10:wrap type="topAndBottom" anchorx="page"/>
              </v:group>
            </w:pict>
          </mc:Fallback>
        </mc:AlternateContent>
      </w:r>
    </w:p>
    <w:p w14:paraId="713CFF21" w14:textId="77777777" w:rsidR="00BA5D02" w:rsidRDefault="00BA5D02" w:rsidP="00276C30">
      <w:pPr>
        <w:jc w:val="center"/>
        <w:rPr>
          <w:rFonts w:ascii="Tahoma" w:hAnsi="Tahoma" w:cs="Tahoma"/>
          <w:b/>
          <w:sz w:val="18"/>
          <w:szCs w:val="18"/>
        </w:rPr>
      </w:pPr>
    </w:p>
    <w:p w14:paraId="4C148C33" w14:textId="77777777" w:rsidR="00BA5D02" w:rsidRDefault="00BA5D02" w:rsidP="00276C30">
      <w:pPr>
        <w:jc w:val="center"/>
        <w:rPr>
          <w:rFonts w:ascii="Tahoma" w:hAnsi="Tahoma" w:cs="Tahoma"/>
          <w:b/>
          <w:sz w:val="18"/>
          <w:szCs w:val="18"/>
        </w:rPr>
      </w:pPr>
    </w:p>
    <w:p w14:paraId="573C4E92" w14:textId="3F9F1E37" w:rsidR="001B5387" w:rsidRDefault="001B5387" w:rsidP="00BE75B3">
      <w:pPr>
        <w:rPr>
          <w:rFonts w:ascii="Tahoma" w:hAnsi="Tahoma" w:cs="Tahoma"/>
          <w:b/>
          <w:sz w:val="18"/>
          <w:szCs w:val="18"/>
        </w:rPr>
      </w:pPr>
    </w:p>
    <w:p w14:paraId="56570264" w14:textId="63038B12" w:rsidR="001B5387" w:rsidRDefault="001B5387" w:rsidP="00276C30">
      <w:pPr>
        <w:jc w:val="center"/>
        <w:rPr>
          <w:rFonts w:ascii="Tahoma" w:hAnsi="Tahoma" w:cs="Tahoma"/>
          <w:b/>
          <w:sz w:val="18"/>
          <w:szCs w:val="18"/>
        </w:rPr>
      </w:pPr>
    </w:p>
    <w:p w14:paraId="19FB1C17" w14:textId="51715D12" w:rsidR="001B5387" w:rsidRDefault="001B5387" w:rsidP="00276C30">
      <w:pPr>
        <w:jc w:val="center"/>
        <w:rPr>
          <w:rFonts w:ascii="Tahoma" w:hAnsi="Tahoma" w:cs="Tahoma"/>
          <w:b/>
          <w:sz w:val="18"/>
          <w:szCs w:val="18"/>
        </w:rPr>
      </w:pPr>
    </w:p>
    <w:p w14:paraId="050C56A8" w14:textId="45CC56AF" w:rsidR="001B5387" w:rsidRDefault="001B5387" w:rsidP="00276C30">
      <w:pPr>
        <w:jc w:val="center"/>
        <w:rPr>
          <w:rFonts w:ascii="Tahoma" w:hAnsi="Tahoma" w:cs="Tahoma"/>
          <w:b/>
          <w:sz w:val="18"/>
          <w:szCs w:val="18"/>
        </w:rPr>
      </w:pPr>
    </w:p>
    <w:p w14:paraId="4B265084" w14:textId="17EBA2BC" w:rsidR="00CA4CC4" w:rsidRDefault="00CA4CC4" w:rsidP="00276C30">
      <w:pPr>
        <w:jc w:val="center"/>
        <w:rPr>
          <w:rFonts w:ascii="Tahoma" w:hAnsi="Tahoma" w:cs="Tahoma"/>
          <w:b/>
          <w:sz w:val="18"/>
          <w:szCs w:val="18"/>
        </w:rPr>
      </w:pPr>
    </w:p>
    <w:p w14:paraId="45CEC46A" w14:textId="2851E03D" w:rsidR="00CA4CC4" w:rsidRDefault="00CA4CC4" w:rsidP="00276C30">
      <w:pPr>
        <w:jc w:val="center"/>
        <w:rPr>
          <w:rFonts w:ascii="Tahoma" w:hAnsi="Tahoma" w:cs="Tahoma"/>
          <w:b/>
          <w:sz w:val="18"/>
          <w:szCs w:val="18"/>
        </w:rPr>
      </w:pPr>
    </w:p>
    <w:p w14:paraId="681453CF" w14:textId="6EE00942" w:rsidR="00CA4CC4" w:rsidRDefault="00CA4CC4" w:rsidP="00276C30">
      <w:pPr>
        <w:jc w:val="center"/>
        <w:rPr>
          <w:rFonts w:ascii="Tahoma" w:hAnsi="Tahoma" w:cs="Tahoma"/>
          <w:b/>
          <w:sz w:val="18"/>
          <w:szCs w:val="18"/>
        </w:rPr>
      </w:pPr>
    </w:p>
    <w:p w14:paraId="23D019BF" w14:textId="0178761A" w:rsidR="00CA4CC4" w:rsidRDefault="00CA4CC4" w:rsidP="00276C30">
      <w:pPr>
        <w:jc w:val="center"/>
        <w:rPr>
          <w:rFonts w:ascii="Tahoma" w:hAnsi="Tahoma" w:cs="Tahoma"/>
          <w:b/>
          <w:sz w:val="18"/>
          <w:szCs w:val="18"/>
        </w:rPr>
      </w:pPr>
    </w:p>
    <w:p w14:paraId="05578264" w14:textId="0931D9A0" w:rsidR="00CA4CC4" w:rsidRDefault="00CA4CC4" w:rsidP="00276C30">
      <w:pPr>
        <w:jc w:val="center"/>
        <w:rPr>
          <w:rFonts w:ascii="Tahoma" w:hAnsi="Tahoma" w:cs="Tahoma"/>
          <w:b/>
          <w:sz w:val="18"/>
          <w:szCs w:val="18"/>
        </w:rPr>
      </w:pPr>
    </w:p>
    <w:p w14:paraId="58767CF0" w14:textId="54A3EB65" w:rsidR="00CA4CC4" w:rsidRDefault="00CA4CC4" w:rsidP="00276C30">
      <w:pPr>
        <w:jc w:val="center"/>
        <w:rPr>
          <w:rFonts w:ascii="Tahoma" w:hAnsi="Tahoma" w:cs="Tahoma"/>
          <w:b/>
          <w:sz w:val="18"/>
          <w:szCs w:val="18"/>
        </w:rPr>
      </w:pPr>
    </w:p>
    <w:p w14:paraId="2F8A5670" w14:textId="6922CADF" w:rsidR="00CA4CC4" w:rsidRDefault="00CA4CC4" w:rsidP="00276C30">
      <w:pPr>
        <w:jc w:val="center"/>
        <w:rPr>
          <w:rFonts w:ascii="Tahoma" w:hAnsi="Tahoma" w:cs="Tahoma"/>
          <w:b/>
          <w:sz w:val="18"/>
          <w:szCs w:val="18"/>
        </w:rPr>
      </w:pPr>
    </w:p>
    <w:p w14:paraId="76CDB216" w14:textId="4C35F778" w:rsidR="00CA4CC4" w:rsidRDefault="00CA4CC4" w:rsidP="00276C30">
      <w:pPr>
        <w:jc w:val="center"/>
        <w:rPr>
          <w:rFonts w:ascii="Tahoma" w:hAnsi="Tahoma" w:cs="Tahoma"/>
          <w:b/>
          <w:sz w:val="18"/>
          <w:szCs w:val="18"/>
        </w:rPr>
      </w:pPr>
    </w:p>
    <w:p w14:paraId="4D638BA3" w14:textId="7EF0CC45" w:rsidR="00CA4CC4" w:rsidRDefault="00CA4CC4" w:rsidP="00276C30">
      <w:pPr>
        <w:jc w:val="center"/>
        <w:rPr>
          <w:rFonts w:ascii="Tahoma" w:hAnsi="Tahoma" w:cs="Tahoma"/>
          <w:b/>
          <w:sz w:val="18"/>
          <w:szCs w:val="18"/>
        </w:rPr>
      </w:pPr>
    </w:p>
    <w:p w14:paraId="76D96E05" w14:textId="0E5EB8DF" w:rsidR="00CA4CC4" w:rsidRDefault="00CA4CC4" w:rsidP="00276C30">
      <w:pPr>
        <w:jc w:val="center"/>
        <w:rPr>
          <w:rFonts w:ascii="Tahoma" w:hAnsi="Tahoma" w:cs="Tahoma"/>
          <w:b/>
          <w:sz w:val="18"/>
          <w:szCs w:val="18"/>
        </w:rPr>
      </w:pPr>
    </w:p>
    <w:p w14:paraId="62E6EAA6" w14:textId="4FC4BF84" w:rsidR="00CA4CC4" w:rsidRDefault="00CA4CC4" w:rsidP="00276C30">
      <w:pPr>
        <w:jc w:val="center"/>
        <w:rPr>
          <w:rFonts w:ascii="Tahoma" w:hAnsi="Tahoma" w:cs="Tahoma"/>
          <w:b/>
          <w:sz w:val="18"/>
          <w:szCs w:val="18"/>
        </w:rPr>
      </w:pPr>
    </w:p>
    <w:p w14:paraId="49F4034B" w14:textId="77777777" w:rsidR="00CA4CC4" w:rsidRDefault="00CA4CC4" w:rsidP="00276C30">
      <w:pPr>
        <w:jc w:val="center"/>
        <w:rPr>
          <w:rFonts w:ascii="Tahoma" w:hAnsi="Tahoma" w:cs="Tahoma"/>
          <w:b/>
          <w:sz w:val="18"/>
          <w:szCs w:val="18"/>
        </w:rPr>
      </w:pPr>
    </w:p>
    <w:p w14:paraId="52983B2D" w14:textId="77777777" w:rsidR="001B5387" w:rsidRDefault="001B5387" w:rsidP="00276C30">
      <w:pPr>
        <w:jc w:val="center"/>
        <w:rPr>
          <w:rFonts w:ascii="Tahoma" w:hAnsi="Tahoma" w:cs="Tahoma"/>
          <w:b/>
          <w:sz w:val="18"/>
          <w:szCs w:val="18"/>
        </w:rPr>
      </w:pPr>
    </w:p>
    <w:p w14:paraId="20E98192" w14:textId="77777777" w:rsidR="00B26CDD" w:rsidRPr="00EA22B1" w:rsidRDefault="00D72CE6" w:rsidP="00276C30">
      <w:pPr>
        <w:jc w:val="center"/>
        <w:rPr>
          <w:rFonts w:ascii="Tahoma" w:hAnsi="Tahoma" w:cs="Tahoma"/>
          <w:b/>
          <w:sz w:val="18"/>
          <w:szCs w:val="18"/>
        </w:rPr>
      </w:pPr>
      <w:r w:rsidRPr="00D72CE6">
        <w:rPr>
          <w:rFonts w:ascii="Tahoma" w:hAnsi="Tahoma" w:cs="Tahoma"/>
          <w:b/>
          <w:sz w:val="18"/>
          <w:szCs w:val="18"/>
        </w:rPr>
        <w:t>ΠΑΡΑΡΤΗΜΑ Ι</w:t>
      </w:r>
    </w:p>
    <w:p w14:paraId="391C8F0A" w14:textId="77777777" w:rsidR="00B26CDD" w:rsidRPr="00EA22B1" w:rsidRDefault="00D72CE6" w:rsidP="00276C30">
      <w:pPr>
        <w:jc w:val="center"/>
        <w:rPr>
          <w:rFonts w:ascii="Tahoma" w:hAnsi="Tahoma" w:cs="Tahoma"/>
          <w:b/>
          <w:sz w:val="18"/>
          <w:szCs w:val="18"/>
        </w:rPr>
      </w:pPr>
      <w:r w:rsidRPr="00D72CE6">
        <w:rPr>
          <w:rFonts w:ascii="Tahoma" w:hAnsi="Tahoma" w:cs="Tahoma"/>
          <w:b/>
          <w:sz w:val="18"/>
          <w:szCs w:val="18"/>
        </w:rPr>
        <w:t>ΒΑΣΙΚΑ ΧΑΡΑΚΤΗΡΙΣΤΙΚΑ ΤΗΣ ΠΡΑΞΗΣ</w:t>
      </w:r>
    </w:p>
    <w:p w14:paraId="7EE0641B" w14:textId="7F9E4BC7" w:rsidR="00AB01FF" w:rsidRPr="006A0D57" w:rsidRDefault="00D72CE6">
      <w:pPr>
        <w:pStyle w:val="a4"/>
        <w:numPr>
          <w:ilvl w:val="0"/>
          <w:numId w:val="9"/>
        </w:numPr>
        <w:tabs>
          <w:tab w:val="left" w:pos="284"/>
        </w:tabs>
        <w:ind w:left="0" w:firstLine="0"/>
        <w:jc w:val="both"/>
        <w:rPr>
          <w:rFonts w:ascii="Tahoma" w:hAnsi="Tahoma" w:cs="Tahoma"/>
          <w:b/>
          <w:sz w:val="18"/>
          <w:szCs w:val="18"/>
          <w:lang w:eastAsia="el-GR"/>
        </w:rPr>
      </w:pPr>
      <w:r w:rsidRPr="006A0D57">
        <w:rPr>
          <w:rFonts w:ascii="Tahoma" w:hAnsi="Tahoma" w:cs="Tahoma"/>
          <w:b/>
          <w:sz w:val="18"/>
          <w:szCs w:val="18"/>
        </w:rPr>
        <w:t>Τίτλος Πράξης</w:t>
      </w:r>
      <w:r w:rsidR="00AB01FF" w:rsidRPr="006A0D57">
        <w:rPr>
          <w:rFonts w:ascii="Tahoma" w:hAnsi="Tahoma" w:cs="Tahoma"/>
          <w:b/>
          <w:sz w:val="18"/>
          <w:szCs w:val="18"/>
        </w:rPr>
        <w:t xml:space="preserve">: </w:t>
      </w:r>
      <w:r w:rsidR="006A0D57" w:rsidRPr="006A0D57">
        <w:rPr>
          <w:rFonts w:ascii="Tahoma" w:hAnsi="Tahoma" w:cs="Tahoma"/>
          <w:b/>
          <w:sz w:val="18"/>
          <w:szCs w:val="18"/>
          <w:lang w:eastAsia="el-GR"/>
        </w:rPr>
        <w:t>Διαχείριση Τουριστικών και Πολιτιστικών Ροών στο Αστικό Κέντρο</w:t>
      </w:r>
    </w:p>
    <w:p w14:paraId="76CE1D42" w14:textId="77777777" w:rsidR="006A0D57" w:rsidRPr="006A0D57" w:rsidRDefault="006A0D57" w:rsidP="006A0D57">
      <w:pPr>
        <w:pStyle w:val="a4"/>
        <w:tabs>
          <w:tab w:val="left" w:pos="284"/>
        </w:tabs>
        <w:ind w:left="0"/>
        <w:jc w:val="both"/>
        <w:rPr>
          <w:rFonts w:ascii="Tahoma" w:hAnsi="Tahoma" w:cs="Tahoma"/>
          <w:b/>
          <w:sz w:val="18"/>
          <w:szCs w:val="18"/>
          <w:lang w:eastAsia="el-GR"/>
        </w:rPr>
      </w:pPr>
    </w:p>
    <w:p w14:paraId="457F94C9" w14:textId="69677A17" w:rsidR="00CA4CC4" w:rsidRDefault="00AB01FF">
      <w:pPr>
        <w:pStyle w:val="a4"/>
        <w:numPr>
          <w:ilvl w:val="1"/>
          <w:numId w:val="9"/>
        </w:numPr>
        <w:tabs>
          <w:tab w:val="left" w:pos="426"/>
        </w:tabs>
        <w:ind w:left="0" w:firstLine="0"/>
        <w:jc w:val="both"/>
        <w:rPr>
          <w:rFonts w:ascii="Tahoma" w:hAnsi="Tahoma" w:cs="Tahoma"/>
          <w:b/>
          <w:sz w:val="18"/>
          <w:szCs w:val="18"/>
        </w:rPr>
      </w:pPr>
      <w:r w:rsidRPr="00CA4CC4">
        <w:rPr>
          <w:rFonts w:ascii="Tahoma" w:hAnsi="Tahoma" w:cs="Tahoma"/>
          <w:b/>
          <w:sz w:val="18"/>
          <w:szCs w:val="18"/>
        </w:rPr>
        <w:t>Τ</w:t>
      </w:r>
      <w:r w:rsidR="00D72CE6" w:rsidRPr="00CA4CC4">
        <w:rPr>
          <w:rFonts w:ascii="Tahoma" w:hAnsi="Tahoma" w:cs="Tahoma"/>
          <w:b/>
          <w:sz w:val="18"/>
          <w:szCs w:val="18"/>
        </w:rPr>
        <w:t>ίτλος υποέργου 1</w:t>
      </w:r>
      <w:r w:rsidRPr="00CA4CC4">
        <w:rPr>
          <w:rFonts w:ascii="Tahoma" w:hAnsi="Tahoma" w:cs="Tahoma"/>
          <w:b/>
          <w:sz w:val="18"/>
          <w:szCs w:val="18"/>
        </w:rPr>
        <w:t>:</w:t>
      </w:r>
      <w:r w:rsidR="00CA4CC4" w:rsidRPr="00CA4CC4">
        <w:rPr>
          <w:rFonts w:ascii="Tahoma" w:hAnsi="Tahoma" w:cs="Tahoma"/>
          <w:b/>
          <w:sz w:val="18"/>
          <w:szCs w:val="18"/>
          <w:lang w:eastAsia="el-GR"/>
        </w:rPr>
        <w:t xml:space="preserve"> </w:t>
      </w:r>
      <w:r w:rsidR="00CA4CC4" w:rsidRPr="006A0D57">
        <w:rPr>
          <w:rFonts w:ascii="Tahoma" w:hAnsi="Tahoma" w:cs="Tahoma"/>
          <w:b/>
          <w:sz w:val="18"/>
          <w:szCs w:val="18"/>
          <w:lang w:eastAsia="el-GR"/>
        </w:rPr>
        <w:t>Διαχείριση Τουριστικών και Πολιτιστικών Ροών στο Αστικό Κέντρο</w:t>
      </w:r>
    </w:p>
    <w:p w14:paraId="06AA6560" w14:textId="77777777" w:rsidR="00CA4CC4" w:rsidRDefault="00CA4CC4" w:rsidP="00CA4CC4">
      <w:pPr>
        <w:pStyle w:val="a4"/>
        <w:tabs>
          <w:tab w:val="left" w:pos="426"/>
        </w:tabs>
        <w:ind w:left="0"/>
        <w:jc w:val="both"/>
        <w:rPr>
          <w:rFonts w:ascii="Tahoma" w:hAnsi="Tahoma" w:cs="Tahoma"/>
          <w:b/>
          <w:sz w:val="18"/>
          <w:szCs w:val="18"/>
        </w:rPr>
      </w:pPr>
    </w:p>
    <w:p w14:paraId="38448ED9" w14:textId="4A7BB3B8" w:rsidR="00B26CDD" w:rsidRPr="00CA4CC4" w:rsidRDefault="00D72CE6" w:rsidP="00CA4CC4">
      <w:pPr>
        <w:pStyle w:val="a4"/>
        <w:tabs>
          <w:tab w:val="left" w:pos="426"/>
        </w:tabs>
        <w:ind w:left="0"/>
        <w:jc w:val="both"/>
        <w:rPr>
          <w:rFonts w:ascii="Tahoma" w:hAnsi="Tahoma" w:cs="Tahoma"/>
          <w:b/>
          <w:sz w:val="18"/>
          <w:szCs w:val="18"/>
        </w:rPr>
      </w:pPr>
      <w:r w:rsidRPr="00CA4CC4">
        <w:rPr>
          <w:rFonts w:ascii="Tahoma" w:hAnsi="Tahoma" w:cs="Tahoma"/>
          <w:b/>
          <w:sz w:val="18"/>
          <w:szCs w:val="18"/>
        </w:rPr>
        <w:t>2. Φορέας πρότασης (κύριος του έργου)</w:t>
      </w:r>
      <w:r w:rsidR="00AB01FF" w:rsidRPr="00CA4CC4">
        <w:rPr>
          <w:rFonts w:ascii="Tahoma" w:hAnsi="Tahoma" w:cs="Tahoma"/>
          <w:b/>
          <w:sz w:val="18"/>
          <w:szCs w:val="18"/>
        </w:rPr>
        <w:t>:  Δήμος Λαμιέων</w:t>
      </w:r>
    </w:p>
    <w:p w14:paraId="3928F56C" w14:textId="699E0A56" w:rsidR="00B26CDD" w:rsidRPr="00EA22B1" w:rsidRDefault="00D72CE6" w:rsidP="00276C30">
      <w:pPr>
        <w:rPr>
          <w:rFonts w:ascii="Tahoma" w:hAnsi="Tahoma" w:cs="Tahoma"/>
          <w:b/>
          <w:sz w:val="18"/>
          <w:szCs w:val="18"/>
        </w:rPr>
      </w:pPr>
      <w:r w:rsidRPr="00D72CE6">
        <w:rPr>
          <w:rFonts w:ascii="Tahoma" w:hAnsi="Tahoma" w:cs="Tahoma"/>
          <w:b/>
          <w:sz w:val="18"/>
          <w:szCs w:val="18"/>
        </w:rPr>
        <w:t>3. Δικαιούχος (Φορέας υλοποίησης)</w:t>
      </w:r>
      <w:r w:rsidR="00AB01FF">
        <w:rPr>
          <w:rFonts w:ascii="Tahoma" w:hAnsi="Tahoma" w:cs="Tahoma"/>
          <w:b/>
          <w:sz w:val="18"/>
          <w:szCs w:val="18"/>
        </w:rPr>
        <w:t>: Αναπτυξιακός Οργανισμός «ΑΜΦΙΚΤΥΟΝΙΕΣ Α.Ε.»</w:t>
      </w:r>
    </w:p>
    <w:p w14:paraId="735BFADC" w14:textId="230C0D3A" w:rsidR="00B26CDD" w:rsidRPr="00EA22B1" w:rsidRDefault="00D72CE6" w:rsidP="00276C30">
      <w:pPr>
        <w:rPr>
          <w:rFonts w:ascii="Tahoma" w:hAnsi="Tahoma" w:cs="Tahoma"/>
          <w:b/>
          <w:sz w:val="18"/>
          <w:szCs w:val="18"/>
        </w:rPr>
      </w:pPr>
      <w:r w:rsidRPr="00D72CE6">
        <w:rPr>
          <w:rFonts w:ascii="Tahoma" w:hAnsi="Tahoma" w:cs="Tahoma"/>
          <w:b/>
          <w:sz w:val="18"/>
          <w:szCs w:val="18"/>
        </w:rPr>
        <w:t>4. Φορέας λειτουργίας</w:t>
      </w:r>
      <w:r w:rsidR="00AB01FF">
        <w:rPr>
          <w:rFonts w:ascii="Tahoma" w:hAnsi="Tahoma" w:cs="Tahoma"/>
          <w:b/>
          <w:sz w:val="18"/>
          <w:szCs w:val="18"/>
        </w:rPr>
        <w:t>: Δήμος Λαμιέων</w:t>
      </w:r>
    </w:p>
    <w:p w14:paraId="2AB3C6D4" w14:textId="2B096C32" w:rsidR="00B26CDD" w:rsidRDefault="00D72CE6" w:rsidP="00BE75B3">
      <w:pPr>
        <w:rPr>
          <w:rFonts w:ascii="Tahoma" w:hAnsi="Tahoma" w:cs="Tahoma"/>
          <w:b/>
          <w:sz w:val="18"/>
          <w:szCs w:val="18"/>
        </w:rPr>
      </w:pPr>
      <w:r w:rsidRPr="00BE75B3">
        <w:rPr>
          <w:rFonts w:ascii="Tahoma" w:hAnsi="Tahoma" w:cs="Tahoma"/>
          <w:b/>
          <w:sz w:val="18"/>
          <w:szCs w:val="18"/>
        </w:rPr>
        <w:t xml:space="preserve">5. Φυσικό αντικείμενο της Πράξης </w:t>
      </w:r>
    </w:p>
    <w:p w14:paraId="6C2E6BEA" w14:textId="77777777" w:rsidR="00E35E47" w:rsidRPr="0093523A" w:rsidRDefault="00E35E47" w:rsidP="00E35E47">
      <w:pPr>
        <w:pStyle w:val="a5"/>
        <w:jc w:val="both"/>
        <w:rPr>
          <w:rFonts w:ascii="Tahoma" w:hAnsi="Tahoma" w:cs="Tahoma"/>
          <w:bCs/>
          <w:sz w:val="18"/>
          <w:szCs w:val="18"/>
        </w:rPr>
      </w:pPr>
      <w:r w:rsidRPr="0093523A">
        <w:rPr>
          <w:rFonts w:ascii="Tahoma" w:hAnsi="Tahoma" w:cs="Tahoma"/>
          <w:bCs/>
          <w:sz w:val="18"/>
          <w:szCs w:val="18"/>
        </w:rPr>
        <w:t>Η Πράξη αφορά σε υπηρεσίες και εφαρμογές, οι οποίες θα λειτουργήσουν ως μια ευφυής Πλατφόρμα Διαχείρισης Αστικών Τουριστικών και Πολιτιστικών Ροών της πόλης της Λαμίας με τρόπο συμπληρωματικό με το Ολοκληρωμένο Σύστημα Διαχείρισης Προορισμού (</w:t>
      </w:r>
      <w:proofErr w:type="spellStart"/>
      <w:r w:rsidRPr="0093523A">
        <w:rPr>
          <w:rFonts w:ascii="Tahoma" w:hAnsi="Tahoma" w:cs="Tahoma"/>
          <w:bCs/>
          <w:sz w:val="18"/>
          <w:szCs w:val="18"/>
        </w:rPr>
        <w:t>Destination</w:t>
      </w:r>
      <w:proofErr w:type="spellEnd"/>
      <w:r w:rsidRPr="0093523A">
        <w:rPr>
          <w:rFonts w:ascii="Tahoma" w:hAnsi="Tahoma" w:cs="Tahoma"/>
          <w:bCs/>
          <w:sz w:val="18"/>
          <w:szCs w:val="18"/>
        </w:rPr>
        <w:t xml:space="preserve"> </w:t>
      </w:r>
      <w:proofErr w:type="spellStart"/>
      <w:r w:rsidRPr="0093523A">
        <w:rPr>
          <w:rFonts w:ascii="Tahoma" w:hAnsi="Tahoma" w:cs="Tahoma"/>
          <w:bCs/>
          <w:sz w:val="18"/>
          <w:szCs w:val="18"/>
        </w:rPr>
        <w:t>Management</w:t>
      </w:r>
      <w:proofErr w:type="spellEnd"/>
      <w:r w:rsidRPr="0093523A">
        <w:rPr>
          <w:rFonts w:ascii="Tahoma" w:hAnsi="Tahoma" w:cs="Tahoma"/>
          <w:bCs/>
          <w:sz w:val="18"/>
          <w:szCs w:val="18"/>
        </w:rPr>
        <w:t xml:space="preserve"> </w:t>
      </w:r>
      <w:proofErr w:type="spellStart"/>
      <w:r w:rsidRPr="0093523A">
        <w:rPr>
          <w:rFonts w:ascii="Tahoma" w:hAnsi="Tahoma" w:cs="Tahoma"/>
          <w:bCs/>
          <w:sz w:val="18"/>
          <w:szCs w:val="18"/>
        </w:rPr>
        <w:t>System</w:t>
      </w:r>
      <w:proofErr w:type="spellEnd"/>
      <w:r w:rsidRPr="0093523A">
        <w:rPr>
          <w:rFonts w:ascii="Tahoma" w:hAnsi="Tahoma" w:cs="Tahoma"/>
          <w:bCs/>
          <w:sz w:val="18"/>
          <w:szCs w:val="18"/>
        </w:rPr>
        <w:t xml:space="preserve"> – DMS)  της πόλης της Λαμίας, ενώ θα ενισχύσουν σημαντικά τη δυναμική του ρόλου του Οργανισμού Διαχείρισης Προορισμού (</w:t>
      </w:r>
      <w:proofErr w:type="spellStart"/>
      <w:r w:rsidRPr="0093523A">
        <w:rPr>
          <w:rFonts w:ascii="Tahoma" w:hAnsi="Tahoma" w:cs="Tahoma"/>
          <w:bCs/>
          <w:sz w:val="18"/>
          <w:szCs w:val="18"/>
        </w:rPr>
        <w:t>Destination</w:t>
      </w:r>
      <w:proofErr w:type="spellEnd"/>
      <w:r w:rsidRPr="0093523A">
        <w:rPr>
          <w:rFonts w:ascii="Tahoma" w:hAnsi="Tahoma" w:cs="Tahoma"/>
          <w:bCs/>
          <w:sz w:val="18"/>
          <w:szCs w:val="18"/>
        </w:rPr>
        <w:t xml:space="preserve"> </w:t>
      </w:r>
      <w:proofErr w:type="spellStart"/>
      <w:r w:rsidRPr="0093523A">
        <w:rPr>
          <w:rFonts w:ascii="Tahoma" w:hAnsi="Tahoma" w:cs="Tahoma"/>
          <w:bCs/>
          <w:sz w:val="18"/>
          <w:szCs w:val="18"/>
        </w:rPr>
        <w:t>Management</w:t>
      </w:r>
      <w:proofErr w:type="spellEnd"/>
      <w:r w:rsidRPr="0093523A">
        <w:rPr>
          <w:rFonts w:ascii="Tahoma" w:hAnsi="Tahoma" w:cs="Tahoma"/>
          <w:bCs/>
          <w:sz w:val="18"/>
          <w:szCs w:val="18"/>
        </w:rPr>
        <w:t xml:space="preserve"> </w:t>
      </w:r>
      <w:proofErr w:type="spellStart"/>
      <w:r w:rsidRPr="0093523A">
        <w:rPr>
          <w:rFonts w:ascii="Tahoma" w:hAnsi="Tahoma" w:cs="Tahoma"/>
          <w:bCs/>
          <w:sz w:val="18"/>
          <w:szCs w:val="18"/>
        </w:rPr>
        <w:t>Organization</w:t>
      </w:r>
      <w:proofErr w:type="spellEnd"/>
      <w:r w:rsidRPr="0093523A">
        <w:rPr>
          <w:rFonts w:ascii="Tahoma" w:hAnsi="Tahoma" w:cs="Tahoma"/>
          <w:bCs/>
          <w:sz w:val="18"/>
          <w:szCs w:val="18"/>
        </w:rPr>
        <w:t xml:space="preserve"> – DMO) της πόλης. </w:t>
      </w:r>
    </w:p>
    <w:p w14:paraId="4BEEE51F" w14:textId="77777777" w:rsidR="00E35E47" w:rsidRPr="0093523A" w:rsidRDefault="00E35E47" w:rsidP="00E35E47">
      <w:pPr>
        <w:pStyle w:val="a5"/>
        <w:jc w:val="both"/>
        <w:rPr>
          <w:rFonts w:ascii="Tahoma" w:hAnsi="Tahoma" w:cs="Tahoma"/>
          <w:bCs/>
          <w:sz w:val="18"/>
          <w:szCs w:val="18"/>
        </w:rPr>
      </w:pPr>
      <w:r w:rsidRPr="0093523A">
        <w:rPr>
          <w:rFonts w:ascii="Tahoma" w:hAnsi="Tahoma" w:cs="Tahoma"/>
          <w:bCs/>
          <w:sz w:val="18"/>
          <w:szCs w:val="18"/>
        </w:rPr>
        <w:t xml:space="preserve">Για να είναι ολοκληρωμένη η ανάδειξη της πόλης της Λαμίας ως προορισμός, παράλληλα με τη λειτουργία του Ολοκληρωμένου Συστήματος Διαχείρισης Προορισμού της πόλης, χρειάζονται </w:t>
      </w:r>
      <w:proofErr w:type="spellStart"/>
      <w:r w:rsidRPr="0093523A">
        <w:rPr>
          <w:rFonts w:ascii="Tahoma" w:hAnsi="Tahoma" w:cs="Tahoma"/>
          <w:bCs/>
          <w:sz w:val="18"/>
          <w:szCs w:val="18"/>
        </w:rPr>
        <w:t>στοχευμένες</w:t>
      </w:r>
      <w:proofErr w:type="spellEnd"/>
      <w:r w:rsidRPr="0093523A">
        <w:rPr>
          <w:rFonts w:ascii="Tahoma" w:hAnsi="Tahoma" w:cs="Tahoma"/>
          <w:bCs/>
          <w:sz w:val="18"/>
          <w:szCs w:val="18"/>
        </w:rPr>
        <w:t xml:space="preserve"> δράσεις με επίκεντρο τα ιδιαίτερα χαρακτηριστικά της τουριστικής ζήτησης γενικότερα και των επισκεπτών ειδικότερα, οι οποίες θα επιτρέψουν εύκολες και άμεσες δράσεις και παρεμβάσεις διαφοροποίησης, προσαρμογής και προσωποποίησης του τουριστικού – πολιτιστικού προϊόντος. Η ευφυής Πλατφόρμα Διαχείρισης Ροών τ θα αναπτυχθεί ως μια ολοκληρωμένη λύση α) ανάλυσης τουριστικών και πολιτιστικών δεδομένων μεγάλης κλίμακας με στόχο τη βαθύτερη κατανόηση και την αποδοτική πρόβλεψη των εισερχόμενων τουριστικών και πολιτιστικών ροών επισκεπτών στην πόλη και β) προώθησης και διαφήμισης της πόλης ως πολιτιστικού και τουριστικού προορισμού μέσα από εργαλεία υποστήριξης των επιχειρήσεων της πόλης για υψηλού επιπέδου τουριστικές υπηρεσίες, προσαρμοσμένων στα χαρακτηριστικά των εισερχόμενων ροών. Πιο συγκεκριμένα, η πράξη αφορά την ανάπτυξη των κατάλληλων εργαλείων ανάλυσης μεγάλων δεδομένων στον τομέα του τουρισμού για την έξυπνη πρόβλεψη, προσέλκυση και βιώσιμη διαχείριση των αστικών τουριστικών και πολιτιστικών ροών στην πόλη της Λαμίας. Μέσα από μια ολοκληρωμένη πλατφόρμα διαχείρισης και επεξεργασίας μεγάλων δεδομένων, η Πράξη θα υποστηρίξει την ανάπτυξη εργαλείων προς αυτήν την κατεύθυνση. </w:t>
      </w:r>
    </w:p>
    <w:p w14:paraId="26D8AC82" w14:textId="77777777" w:rsidR="00E35E47" w:rsidRPr="0093523A" w:rsidRDefault="00E35E47" w:rsidP="00E35E47">
      <w:pPr>
        <w:pStyle w:val="a5"/>
        <w:spacing w:after="240"/>
        <w:jc w:val="both"/>
        <w:rPr>
          <w:rFonts w:ascii="Tahoma" w:hAnsi="Tahoma" w:cs="Tahoma"/>
          <w:bCs/>
          <w:sz w:val="18"/>
          <w:szCs w:val="18"/>
        </w:rPr>
      </w:pPr>
      <w:r w:rsidRPr="0093523A">
        <w:rPr>
          <w:rFonts w:ascii="Tahoma" w:hAnsi="Tahoma" w:cs="Tahoma"/>
          <w:bCs/>
          <w:sz w:val="18"/>
          <w:szCs w:val="18"/>
        </w:rPr>
        <w:t>Ενδεικτικά, προβλέπονται οι ακόλουθες ενέργειες:</w:t>
      </w:r>
    </w:p>
    <w:p w14:paraId="615EAD53" w14:textId="77777777" w:rsidR="00E35E47" w:rsidRPr="0093523A" w:rsidRDefault="00E35E47">
      <w:pPr>
        <w:pStyle w:val="a5"/>
        <w:widowControl w:val="0"/>
        <w:numPr>
          <w:ilvl w:val="0"/>
          <w:numId w:val="10"/>
        </w:numPr>
        <w:autoSpaceDE w:val="0"/>
        <w:autoSpaceDN w:val="0"/>
        <w:spacing w:after="0" w:line="240" w:lineRule="auto"/>
        <w:ind w:left="284" w:hanging="284"/>
        <w:jc w:val="both"/>
        <w:rPr>
          <w:rFonts w:ascii="Tahoma" w:hAnsi="Tahoma" w:cs="Tahoma"/>
          <w:bCs/>
          <w:sz w:val="18"/>
          <w:szCs w:val="18"/>
        </w:rPr>
      </w:pPr>
      <w:r w:rsidRPr="0093523A">
        <w:rPr>
          <w:rFonts w:ascii="Tahoma" w:hAnsi="Tahoma" w:cs="Tahoma"/>
          <w:bCs/>
          <w:sz w:val="18"/>
          <w:szCs w:val="18"/>
        </w:rPr>
        <w:lastRenderedPageBreak/>
        <w:t xml:space="preserve">Ανάπτυξη ψηφιακών εργαλείων ολοκλήρωσης με τις </w:t>
      </w:r>
      <w:proofErr w:type="spellStart"/>
      <w:r w:rsidRPr="0093523A">
        <w:rPr>
          <w:rFonts w:ascii="Tahoma" w:hAnsi="Tahoma" w:cs="Tahoma"/>
          <w:bCs/>
          <w:sz w:val="18"/>
          <w:szCs w:val="18"/>
        </w:rPr>
        <w:t>διατομεακές</w:t>
      </w:r>
      <w:proofErr w:type="spellEnd"/>
      <w:r w:rsidRPr="0093523A">
        <w:rPr>
          <w:rFonts w:ascii="Tahoma" w:hAnsi="Tahoma" w:cs="Tahoma"/>
          <w:bCs/>
          <w:sz w:val="18"/>
          <w:szCs w:val="18"/>
        </w:rPr>
        <w:t xml:space="preserve"> πηγές δεδομένων που ενσωματώνει το Σύστημα Διαχείρισης Προορισμού της πόλης.</w:t>
      </w:r>
    </w:p>
    <w:p w14:paraId="082C288A" w14:textId="77777777" w:rsidR="00E35E47" w:rsidRPr="0093523A" w:rsidRDefault="00E35E47">
      <w:pPr>
        <w:pStyle w:val="a5"/>
        <w:widowControl w:val="0"/>
        <w:numPr>
          <w:ilvl w:val="0"/>
          <w:numId w:val="10"/>
        </w:numPr>
        <w:autoSpaceDE w:val="0"/>
        <w:autoSpaceDN w:val="0"/>
        <w:spacing w:after="0" w:line="240" w:lineRule="auto"/>
        <w:ind w:left="284" w:hanging="284"/>
        <w:jc w:val="both"/>
        <w:rPr>
          <w:rFonts w:ascii="Tahoma" w:hAnsi="Tahoma" w:cs="Tahoma"/>
          <w:bCs/>
          <w:sz w:val="18"/>
          <w:szCs w:val="18"/>
        </w:rPr>
      </w:pPr>
      <w:r w:rsidRPr="0093523A">
        <w:rPr>
          <w:rFonts w:ascii="Tahoma" w:hAnsi="Tahoma" w:cs="Tahoma"/>
          <w:bCs/>
          <w:sz w:val="18"/>
          <w:szCs w:val="18"/>
        </w:rPr>
        <w:t xml:space="preserve">Ανάπτυξη πλατφόρμας διαχείρισης και </w:t>
      </w:r>
      <w:proofErr w:type="spellStart"/>
      <w:r w:rsidRPr="0093523A">
        <w:rPr>
          <w:rFonts w:ascii="Tahoma" w:hAnsi="Tahoma" w:cs="Tahoma"/>
          <w:bCs/>
          <w:sz w:val="18"/>
          <w:szCs w:val="18"/>
        </w:rPr>
        <w:t>οπτικοποίησης</w:t>
      </w:r>
      <w:proofErr w:type="spellEnd"/>
      <w:r w:rsidRPr="0093523A">
        <w:rPr>
          <w:rFonts w:ascii="Tahoma" w:hAnsi="Tahoma" w:cs="Tahoma"/>
          <w:bCs/>
          <w:sz w:val="18"/>
          <w:szCs w:val="18"/>
        </w:rPr>
        <w:t xml:space="preserve"> μεγάλων δεδομένων για τον τομέα του τουρισμού.</w:t>
      </w:r>
    </w:p>
    <w:p w14:paraId="211BF261" w14:textId="77777777" w:rsidR="00E35E47" w:rsidRPr="0093523A" w:rsidRDefault="00E35E47">
      <w:pPr>
        <w:pStyle w:val="a5"/>
        <w:widowControl w:val="0"/>
        <w:numPr>
          <w:ilvl w:val="0"/>
          <w:numId w:val="10"/>
        </w:numPr>
        <w:autoSpaceDE w:val="0"/>
        <w:autoSpaceDN w:val="0"/>
        <w:spacing w:after="0" w:line="240" w:lineRule="auto"/>
        <w:ind w:left="284" w:hanging="284"/>
        <w:jc w:val="both"/>
        <w:rPr>
          <w:rFonts w:ascii="Tahoma" w:hAnsi="Tahoma" w:cs="Tahoma"/>
          <w:bCs/>
          <w:sz w:val="18"/>
          <w:szCs w:val="18"/>
        </w:rPr>
      </w:pPr>
      <w:r w:rsidRPr="0093523A">
        <w:rPr>
          <w:rFonts w:ascii="Tahoma" w:hAnsi="Tahoma" w:cs="Tahoma"/>
          <w:bCs/>
          <w:sz w:val="18"/>
          <w:szCs w:val="18"/>
        </w:rPr>
        <w:t>Ανάπτυξη ψηφιακών εργαλείων ανάλυσης του προφίλ και της συμπεριφοράς των επισκεπτών.</w:t>
      </w:r>
    </w:p>
    <w:p w14:paraId="482E2836" w14:textId="77777777" w:rsidR="00E35E47" w:rsidRPr="0093523A" w:rsidRDefault="00E35E47">
      <w:pPr>
        <w:pStyle w:val="a5"/>
        <w:widowControl w:val="0"/>
        <w:numPr>
          <w:ilvl w:val="0"/>
          <w:numId w:val="10"/>
        </w:numPr>
        <w:autoSpaceDE w:val="0"/>
        <w:autoSpaceDN w:val="0"/>
        <w:spacing w:after="0" w:line="240" w:lineRule="auto"/>
        <w:ind w:left="284" w:hanging="284"/>
        <w:jc w:val="both"/>
        <w:rPr>
          <w:rFonts w:ascii="Tahoma" w:hAnsi="Tahoma" w:cs="Tahoma"/>
          <w:bCs/>
          <w:sz w:val="18"/>
          <w:szCs w:val="18"/>
        </w:rPr>
      </w:pPr>
      <w:r w:rsidRPr="0093523A">
        <w:rPr>
          <w:rFonts w:ascii="Tahoma" w:hAnsi="Tahoma" w:cs="Tahoma"/>
          <w:bCs/>
          <w:sz w:val="18"/>
          <w:szCs w:val="18"/>
        </w:rPr>
        <w:t>Ανάπτυξη ψηφιακών εργαλείων εφαρμογής προχωρημένων τεχνικών ανάλυσης, πρόβλεψης και οπτικής παρουσίασης προς σχεδιασμό υπηρεσιών προστιθέμενης αξίας στους επαγγελματίες του τουριστικού τομέα και τους επισκέπτες.</w:t>
      </w:r>
    </w:p>
    <w:p w14:paraId="2DC98991" w14:textId="77777777" w:rsidR="00E35E47" w:rsidRPr="0093523A" w:rsidRDefault="00E35E47" w:rsidP="00E35E47">
      <w:pPr>
        <w:pStyle w:val="a5"/>
        <w:widowControl w:val="0"/>
        <w:autoSpaceDE w:val="0"/>
        <w:autoSpaceDN w:val="0"/>
        <w:spacing w:after="0" w:line="240" w:lineRule="auto"/>
        <w:ind w:left="284"/>
        <w:jc w:val="both"/>
        <w:rPr>
          <w:rFonts w:ascii="Tahoma" w:hAnsi="Tahoma" w:cs="Tahoma"/>
          <w:bCs/>
          <w:sz w:val="18"/>
          <w:szCs w:val="18"/>
        </w:rPr>
      </w:pPr>
    </w:p>
    <w:p w14:paraId="0C1E393C" w14:textId="19857DF3" w:rsidR="00E35E47" w:rsidRPr="0093523A" w:rsidRDefault="00E35E47" w:rsidP="00E35E47">
      <w:pPr>
        <w:pStyle w:val="a5"/>
        <w:jc w:val="both"/>
        <w:rPr>
          <w:rFonts w:ascii="Tahoma" w:hAnsi="Tahoma" w:cs="Tahoma"/>
          <w:bCs/>
          <w:sz w:val="18"/>
          <w:szCs w:val="18"/>
        </w:rPr>
      </w:pPr>
      <w:r w:rsidRPr="0093523A">
        <w:rPr>
          <w:rFonts w:ascii="Tahoma" w:hAnsi="Tahoma" w:cs="Tahoma"/>
          <w:bCs/>
          <w:sz w:val="18"/>
          <w:szCs w:val="18"/>
        </w:rPr>
        <w:t>Η πόλη της Λαμίας λόγω της κομβικής της θέσης (δυτικοευρωπαϊκά δίκτυα κτλ.) και του πλούσιου φυσικού και ιστορικού - πολιτιστικού αποθέματός της μπορεί να διαδραματίσει σημαντικό ρόλο στις εξελίξεις του τουριστικού κλάδου της Περιφέρειας Στερεάς Ελλάδας καθώς και ένα προορισμό με το κατάλληλο πολιτισμικό και τεχνικό υπόβαθρο για να καταστεί δημοφιλής προορισμός καθ' όλη τη διάρκεια του έτους. Παρ' όλα αυτά, η έλλειψη οργανωμένων μετρήσιμων δεδομένων και η αδυναμία πρακτικού στρατηγικού σχεδιασμού συνιστούν δύο από τα μεγαλύτερα προβλήματα του τουριστικού τομέα συνολικά στη χώρα. Πράγματι, οι επιχειρήσεις και οι φορείς του χώρου καθώς και οι αρμόδιες διευθύνσεις των Περιφερειακών και Δημοτικών Αρχών καλούνται να λαμβάνουν στρατηγικές αποφάσεις που δεν βασίζονται σε μια καθαρή εικόνα της τουριστικής ζήτησης και της προσφοράς και τα αντίστοιχα δεδομένα, λειτουργώντας στη βάση προκαθορισμένων, μη ευέλικτων και εν πολλοίς θεωρητικών στρατηγικών σχεδίων και προγραμματικών στόχων. Αναπόφευκτα, οδηγούνται πολλές φορές σε λανθασμένες προτεραιότητες ή μη αποδοτικές επενδύσεις και παρεμβάσεις. Η σημασία των στατιστικών στοιχείων και των πληροφοριών είναι ανεκτίμητη για τον τομέα του τουρισμού. Τα τουριστικά δεδομένα και η ανάλυσή τους, μπορούν να οδηγήσουν στην ανάπτυξη αποτελεσματικότερων πολιτικών τόσο σε εθνικό όσο και σε τοπικό επίπεδο για την υποστήριξη της λήψης αποφάσεων για τις επιχειρήσεις και τις Δημόσιες Αρχές. Σε μια χώρα που ο τουρισμός, αποτελεί την πλέον σημαντική συνιστώσα της οικονομίας, είναι σημαντικό και αναγκαίο να πραγματοποιείται μια σε βάθος ανάλυση της επίδοσης των επιπτώσεών του. Στην πράξη, η ανάλυση αυτή, είναι σαφώς διαφορετική από εκείνη που επιτρέπει η Ανάλυση Εισροών - Εκροών για την διερεύνηση των επιπτώσεων στις μεταβολές της ζήτησης των προϊόντων ενός συγκεκριμένου κλάδου ή ομάδας κλάδων παραγωγής. Μια ανάλυση για την διερεύνηση των επιπτώσεων από την παραγωγή και διάθεση τέτοιων πεδίων έχει ανάγκη να περιλάβει και συμπληρωματικά στοιχεία που δεν είναι δυνατόν να εξαχθούν χωρίς την αξιοποίηση προηγμένων εξειδικευμένων εργαλείων ανάλυσης. Η ευφυής Πλατφόρμα Διαχείρισης Ροών θα αποτελέσει ένα εργαλείο για την ανάλυση όλης της ποσοτικής και ποιοτικής πληροφόρησης που σχετίζεται και απορρέει από την τουριστική ζήτηση αλλά και την αντίστοιχη διάθεση προϊόντων και υπηρεσιών στην πόλη της Λαμίας, με σκοπό τη διαμόρφωση ενός συνεκτικού γνωσιακού συστήματος σχετικά με τα πιο σημαντικά χαρακτηριστικά του τουρισμού στην πόλη και τη διασύνδεση της ανάλυσης του με το συνολικό οικονομικό και κοινωνικό σύστημα της πόλης.</w:t>
      </w:r>
    </w:p>
    <w:p w14:paraId="7E865E7A" w14:textId="77777777" w:rsidR="00E35E47" w:rsidRPr="0093523A" w:rsidRDefault="00E35E47" w:rsidP="00E35E47">
      <w:pPr>
        <w:pStyle w:val="a5"/>
        <w:jc w:val="both"/>
        <w:rPr>
          <w:rFonts w:ascii="Tahoma" w:hAnsi="Tahoma" w:cs="Tahoma"/>
          <w:bCs/>
          <w:sz w:val="18"/>
          <w:szCs w:val="18"/>
        </w:rPr>
      </w:pPr>
      <w:r w:rsidRPr="0093523A">
        <w:rPr>
          <w:rFonts w:ascii="Tahoma" w:hAnsi="Tahoma" w:cs="Tahoma"/>
          <w:bCs/>
          <w:sz w:val="18"/>
          <w:szCs w:val="18"/>
        </w:rPr>
        <w:t>Και η Πράξη είναι καινοτόμος καθώς περιλαμβάνει:</w:t>
      </w:r>
    </w:p>
    <w:p w14:paraId="03E36A8E" w14:textId="77777777" w:rsidR="00E35E47" w:rsidRPr="0093523A" w:rsidRDefault="00E35E47">
      <w:pPr>
        <w:pStyle w:val="a5"/>
        <w:numPr>
          <w:ilvl w:val="0"/>
          <w:numId w:val="11"/>
        </w:numPr>
        <w:ind w:left="284" w:hanging="284"/>
        <w:jc w:val="both"/>
        <w:rPr>
          <w:rFonts w:ascii="Tahoma" w:hAnsi="Tahoma" w:cs="Tahoma"/>
          <w:bCs/>
          <w:sz w:val="18"/>
          <w:szCs w:val="18"/>
        </w:rPr>
      </w:pPr>
      <w:r w:rsidRPr="0093523A">
        <w:rPr>
          <w:rFonts w:ascii="Tahoma" w:hAnsi="Tahoma" w:cs="Tahoma"/>
          <w:bCs/>
          <w:sz w:val="18"/>
          <w:szCs w:val="18"/>
        </w:rPr>
        <w:t>Αξιοποίηση ως εργαλείο παρακολούθησης και επισκόπησης της τουριστικής ζήτησης: Πρόκειται για τη βασική χρησιμότητα των τουριστικών στατιστικών στοιχείων και δεδομένων, η οποία καλύπτει την ανάγκη για παρακολούθηση των αλλαγών στην τουριστική βιομηχανία στο σύνολό της ή επιμέρους κλάδων ειδικότερα, για επιλεγμένες χρονικές περιόδους.</w:t>
      </w:r>
    </w:p>
    <w:p w14:paraId="467B835B" w14:textId="77777777" w:rsidR="00E35E47" w:rsidRPr="0093523A" w:rsidRDefault="00E35E47">
      <w:pPr>
        <w:pStyle w:val="a5"/>
        <w:numPr>
          <w:ilvl w:val="0"/>
          <w:numId w:val="11"/>
        </w:numPr>
        <w:ind w:left="284" w:hanging="284"/>
        <w:jc w:val="both"/>
        <w:rPr>
          <w:rFonts w:ascii="Tahoma" w:hAnsi="Tahoma" w:cs="Tahoma"/>
          <w:bCs/>
          <w:sz w:val="18"/>
          <w:szCs w:val="18"/>
        </w:rPr>
      </w:pPr>
      <w:r w:rsidRPr="0093523A">
        <w:rPr>
          <w:rFonts w:ascii="Tahoma" w:hAnsi="Tahoma" w:cs="Tahoma"/>
          <w:bCs/>
          <w:sz w:val="18"/>
          <w:szCs w:val="18"/>
        </w:rPr>
        <w:t>Σχεδιασμό στρατηγικών προώθησης και μάρκετινγκ: Ο τουρισμός αποτελεί μια παγκόσμια ιδιαιτέρως ανταγωνιστική βιομηχανία, με φορείς και προορισμούς να ανταγωνίζονται για όσο το δυνατόν μεγαλύτερα και πιο κερδοφόρα μερίδια της αγοράς. Ο σχεδιασμός στρατηγικών προώθησης που βασίζονται στην κατανόηση των ιδιαίτερων χαρακτηριστικών της τουριστικής ζήτησης μπορεί να οδηγήσει στην ορθή ανάδειξη των ανταγωνιστικών και συγκριτικών πλεονεκτημάτων της πόλης ως προορισμός και εντέλει σε εντονότερη, πιο εποικοδομητική και αποδοτικότερη τουριστική δραστηριότητα.</w:t>
      </w:r>
    </w:p>
    <w:p w14:paraId="0B6B15A0" w14:textId="77777777" w:rsidR="00E35E47" w:rsidRPr="0093523A" w:rsidRDefault="00E35E47">
      <w:pPr>
        <w:pStyle w:val="a5"/>
        <w:numPr>
          <w:ilvl w:val="0"/>
          <w:numId w:val="11"/>
        </w:numPr>
        <w:ind w:left="284" w:hanging="284"/>
        <w:jc w:val="both"/>
        <w:rPr>
          <w:rFonts w:ascii="Tahoma" w:hAnsi="Tahoma" w:cs="Tahoma"/>
          <w:bCs/>
          <w:sz w:val="18"/>
          <w:szCs w:val="18"/>
        </w:rPr>
      </w:pPr>
      <w:r w:rsidRPr="0093523A">
        <w:rPr>
          <w:rFonts w:ascii="Tahoma" w:hAnsi="Tahoma" w:cs="Tahoma"/>
          <w:bCs/>
          <w:sz w:val="18"/>
          <w:szCs w:val="18"/>
        </w:rPr>
        <w:t xml:space="preserve">Απεικόνιση, εξακρίβωση και επιβεβαίωση της αποτελεσματικότητας των τουριστικών πολιτικών: Πράγματι τα εργαλεία ανάλυσης και πρόγνωσης τουριστικών ροών είναι σε θέση να αποτυπώσουν με </w:t>
      </w:r>
      <w:r w:rsidRPr="0093523A">
        <w:rPr>
          <w:rFonts w:ascii="Tahoma" w:hAnsi="Tahoma" w:cs="Tahoma"/>
          <w:bCs/>
          <w:sz w:val="18"/>
          <w:szCs w:val="18"/>
        </w:rPr>
        <w:lastRenderedPageBreak/>
        <w:t>τρόπο εύληπτο και αποδοτικό, τόσο ποιοτικά όσο και ποσοτικά, το βαθμό επίτευξης κάθε στόχου μιας τουριστικής πολιτικής, είτε αυτός είναι οικονομικός είτε αναπτυξιακός και πολιτικός.</w:t>
      </w:r>
    </w:p>
    <w:p w14:paraId="26294D41" w14:textId="77777777" w:rsidR="00E35E47" w:rsidRPr="0093523A" w:rsidRDefault="00E35E47">
      <w:pPr>
        <w:pStyle w:val="a5"/>
        <w:numPr>
          <w:ilvl w:val="0"/>
          <w:numId w:val="11"/>
        </w:numPr>
        <w:ind w:left="284" w:hanging="284"/>
        <w:jc w:val="both"/>
        <w:rPr>
          <w:rFonts w:ascii="Tahoma" w:hAnsi="Tahoma" w:cs="Tahoma"/>
          <w:bCs/>
          <w:sz w:val="18"/>
          <w:szCs w:val="18"/>
        </w:rPr>
      </w:pPr>
      <w:r w:rsidRPr="0093523A">
        <w:rPr>
          <w:rFonts w:ascii="Tahoma" w:hAnsi="Tahoma" w:cs="Tahoma"/>
          <w:bCs/>
          <w:sz w:val="18"/>
          <w:szCs w:val="18"/>
        </w:rPr>
        <w:t>Προσαρμογή της τουριστικής προσφοράς: Το προσφερόμενο τουριστικό προϊόν κάθε προορισμού χαρακτηρίζεται από συγκεκριμένες τυπολογίες, ιδιομορφίες και ειδικά χαρακτηριστικά, η κατάλληλη προσαρμογή των οποίων στις απαιτήσεις και</w:t>
      </w:r>
      <w:r w:rsidRPr="0093523A">
        <w:rPr>
          <w:rFonts w:ascii="Tahoma" w:hAnsi="Tahoma" w:cs="Tahoma"/>
          <w:bCs/>
          <w:sz w:val="18"/>
          <w:szCs w:val="18"/>
        </w:rPr>
        <w:br/>
        <w:t>προσδοκίες των επισκεπτών είναι σε θέση να μειώσουν τις αστοχίες κατά τη διαδικασία λήψης αποφάσεων και να ελαχιστοποιήσουν τις πιθανότητες για ενέργειες λανθασμένης/μη αποδοτικής κατεύθυνσης.</w:t>
      </w:r>
    </w:p>
    <w:p w14:paraId="7E3CF8BE" w14:textId="7F7561BE" w:rsidR="00DD63A3" w:rsidRPr="00DD63A3" w:rsidRDefault="00DD63A3" w:rsidP="00DD63A3">
      <w:pPr>
        <w:pStyle w:val="a5"/>
        <w:spacing w:after="0"/>
        <w:jc w:val="both"/>
        <w:rPr>
          <w:rFonts w:ascii="Tahoma" w:hAnsi="Tahoma" w:cs="Tahoma"/>
          <w:spacing w:val="8"/>
          <w:sz w:val="18"/>
          <w:szCs w:val="18"/>
          <w:u w:val="single"/>
        </w:rPr>
      </w:pPr>
      <w:r w:rsidRPr="00DD63A3">
        <w:rPr>
          <w:rFonts w:ascii="Tahoma" w:hAnsi="Tahoma" w:cs="Tahoma"/>
          <w:spacing w:val="8"/>
          <w:sz w:val="18"/>
          <w:szCs w:val="18"/>
          <w:u w:val="single"/>
        </w:rPr>
        <w:t xml:space="preserve">Ο χρόνος υλοποίησης της Πράξης ορίζεται σε </w:t>
      </w:r>
      <w:r w:rsidR="00E35E47">
        <w:rPr>
          <w:rFonts w:ascii="Tahoma" w:hAnsi="Tahoma" w:cs="Tahoma"/>
          <w:spacing w:val="8"/>
          <w:sz w:val="18"/>
          <w:szCs w:val="18"/>
          <w:u w:val="single"/>
        </w:rPr>
        <w:t>δώδεκα</w:t>
      </w:r>
      <w:r w:rsidRPr="00DD63A3">
        <w:rPr>
          <w:rFonts w:ascii="Tahoma" w:hAnsi="Tahoma" w:cs="Tahoma"/>
          <w:spacing w:val="8"/>
          <w:sz w:val="18"/>
          <w:szCs w:val="18"/>
          <w:u w:val="single"/>
        </w:rPr>
        <w:t xml:space="preserve"> (1</w:t>
      </w:r>
      <w:r w:rsidR="00E35E47">
        <w:rPr>
          <w:rFonts w:ascii="Tahoma" w:hAnsi="Tahoma" w:cs="Tahoma"/>
          <w:spacing w:val="8"/>
          <w:sz w:val="18"/>
          <w:szCs w:val="18"/>
          <w:u w:val="single"/>
        </w:rPr>
        <w:t>2</w:t>
      </w:r>
      <w:r w:rsidRPr="00DD63A3">
        <w:rPr>
          <w:rFonts w:ascii="Tahoma" w:hAnsi="Tahoma" w:cs="Tahoma"/>
          <w:spacing w:val="8"/>
          <w:sz w:val="18"/>
          <w:szCs w:val="18"/>
          <w:u w:val="single"/>
        </w:rPr>
        <w:t xml:space="preserve">) μήνες. Ειδικότερα η περιγραφή </w:t>
      </w:r>
      <w:r w:rsidR="00F370D8">
        <w:rPr>
          <w:rFonts w:ascii="Tahoma" w:hAnsi="Tahoma" w:cs="Tahoma"/>
          <w:spacing w:val="8"/>
          <w:sz w:val="18"/>
          <w:szCs w:val="18"/>
          <w:u w:val="single"/>
        </w:rPr>
        <w:t xml:space="preserve">των Πακέτων Εργασίας και Παραδοτέων </w:t>
      </w:r>
      <w:r w:rsidRPr="00DD63A3">
        <w:rPr>
          <w:rFonts w:ascii="Tahoma" w:hAnsi="Tahoma" w:cs="Tahoma"/>
          <w:spacing w:val="8"/>
          <w:sz w:val="18"/>
          <w:szCs w:val="18"/>
          <w:u w:val="single"/>
        </w:rPr>
        <w:t>έχει ως εξής:</w:t>
      </w:r>
    </w:p>
    <w:p w14:paraId="3A47933D" w14:textId="77777777" w:rsidR="00F370D8" w:rsidRDefault="00F370D8" w:rsidP="00F370D8">
      <w:pPr>
        <w:spacing w:after="0"/>
        <w:jc w:val="both"/>
        <w:rPr>
          <w:rFonts w:ascii="Tahoma" w:hAnsi="Tahoma" w:cs="Tahoma"/>
          <w:spacing w:val="8"/>
          <w:sz w:val="18"/>
          <w:szCs w:val="18"/>
        </w:rPr>
      </w:pPr>
    </w:p>
    <w:p w14:paraId="4C580205" w14:textId="66E84C0C" w:rsidR="00F370D8" w:rsidRPr="00F370D8" w:rsidRDefault="00F370D8" w:rsidP="00F370D8">
      <w:pPr>
        <w:spacing w:after="0"/>
        <w:jc w:val="both"/>
        <w:rPr>
          <w:rFonts w:ascii="Tahoma" w:hAnsi="Tahoma" w:cs="Tahoma"/>
          <w:spacing w:val="8"/>
          <w:sz w:val="18"/>
          <w:szCs w:val="18"/>
        </w:rPr>
      </w:pPr>
      <w:r w:rsidRPr="00F370D8">
        <w:rPr>
          <w:rFonts w:ascii="Tahoma" w:hAnsi="Tahoma" w:cs="Tahoma"/>
          <w:spacing w:val="8"/>
          <w:sz w:val="18"/>
          <w:szCs w:val="18"/>
        </w:rPr>
        <w:t>Περιλαμβάνονται πέντε (5) Πακέτα Εργασίας (Π.Ε.) με τα αντίστοιχα παραδοτέα:</w:t>
      </w:r>
    </w:p>
    <w:p w14:paraId="6752535B" w14:textId="77777777" w:rsidR="00F370D8" w:rsidRPr="00F370D8" w:rsidRDefault="00F370D8" w:rsidP="00F370D8">
      <w:pPr>
        <w:spacing w:after="0"/>
        <w:jc w:val="both"/>
        <w:rPr>
          <w:rFonts w:ascii="Tahoma" w:hAnsi="Tahoma" w:cs="Tahoma"/>
          <w:spacing w:val="8"/>
          <w:sz w:val="18"/>
          <w:szCs w:val="18"/>
        </w:rPr>
      </w:pPr>
    </w:p>
    <w:p w14:paraId="45F845F1" w14:textId="77777777" w:rsidR="00F54B60" w:rsidRPr="00F54B60" w:rsidRDefault="00F54B60" w:rsidP="00F54B60">
      <w:pPr>
        <w:spacing w:after="0"/>
        <w:jc w:val="both"/>
        <w:rPr>
          <w:rFonts w:ascii="Tahoma" w:hAnsi="Tahoma" w:cs="Tahoma"/>
          <w:b/>
          <w:bCs/>
          <w:spacing w:val="8"/>
          <w:sz w:val="18"/>
          <w:szCs w:val="18"/>
        </w:rPr>
      </w:pPr>
      <w:r w:rsidRPr="00F54B60">
        <w:rPr>
          <w:rFonts w:ascii="Tahoma" w:hAnsi="Tahoma" w:cs="Tahoma"/>
          <w:b/>
          <w:bCs/>
          <w:spacing w:val="8"/>
          <w:sz w:val="18"/>
          <w:szCs w:val="18"/>
        </w:rPr>
        <w:t>Π.Ε.1 Μελέτη Εφαρμογής</w:t>
      </w:r>
    </w:p>
    <w:p w14:paraId="60A00D1C"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Π1.1 Μελέτη Εφαρμογής</w:t>
      </w:r>
    </w:p>
    <w:p w14:paraId="7723CDD9" w14:textId="77777777" w:rsidR="00F54B60" w:rsidRPr="00F54B60" w:rsidRDefault="00F54B60" w:rsidP="00F54B60">
      <w:pPr>
        <w:spacing w:after="0"/>
        <w:jc w:val="both"/>
        <w:rPr>
          <w:rFonts w:ascii="Tahoma" w:hAnsi="Tahoma" w:cs="Tahoma"/>
          <w:b/>
          <w:bCs/>
          <w:spacing w:val="8"/>
          <w:sz w:val="18"/>
          <w:szCs w:val="18"/>
        </w:rPr>
      </w:pPr>
    </w:p>
    <w:p w14:paraId="339D0681" w14:textId="77777777" w:rsidR="00F54B60" w:rsidRPr="00F54B60" w:rsidRDefault="00F54B60" w:rsidP="00F54B60">
      <w:pPr>
        <w:spacing w:after="0"/>
        <w:jc w:val="both"/>
        <w:rPr>
          <w:rFonts w:ascii="Tahoma" w:hAnsi="Tahoma" w:cs="Tahoma"/>
          <w:b/>
          <w:bCs/>
          <w:spacing w:val="8"/>
          <w:sz w:val="18"/>
          <w:szCs w:val="18"/>
        </w:rPr>
      </w:pPr>
      <w:r w:rsidRPr="00F54B60">
        <w:rPr>
          <w:rFonts w:ascii="Tahoma" w:hAnsi="Tahoma" w:cs="Tahoma"/>
          <w:b/>
          <w:bCs/>
          <w:spacing w:val="8"/>
          <w:sz w:val="18"/>
          <w:szCs w:val="18"/>
        </w:rPr>
        <w:t>Π.Ε.2 Ανάπτυξη, Έλεγχος και Ολοκλήρωση Υποσυστημάτων και Εφαρμογών</w:t>
      </w:r>
    </w:p>
    <w:p w14:paraId="2A0F4254"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Π2.1 Υποσύστημα Πρατηρίων Δεδομένων</w:t>
      </w:r>
    </w:p>
    <w:p w14:paraId="26706496"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Π2.2 Υποσύστημα Μηχανής Πρόβλεψης</w:t>
      </w:r>
    </w:p>
    <w:p w14:paraId="40CFA0B0"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Π2.3 Υποσύστημα Κατάτμησης Δεδομένων</w:t>
      </w:r>
    </w:p>
    <w:p w14:paraId="785463BD"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Π2.4 Υπηρεσία Υποστήριξης Τοπικού Τουριστικού Οικοσυστήματος</w:t>
      </w:r>
    </w:p>
    <w:p w14:paraId="588347C3"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Π2.5 Υπηρεσία Διαχείρισης Κοινωνικών Δικτύων</w:t>
      </w:r>
    </w:p>
    <w:p w14:paraId="3F64F8A7"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Π2.6 Υποσύστημα Διαδικτυακής Πύλης</w:t>
      </w:r>
    </w:p>
    <w:p w14:paraId="1FA3FF54"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Π2.7 Υποσύστημα Διαχείρισης Περιεχομένου</w:t>
      </w:r>
    </w:p>
    <w:p w14:paraId="7186F921"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Π2.8 Παραγωγή Υποστηρικτικού Υλικού</w:t>
      </w:r>
    </w:p>
    <w:p w14:paraId="621048FE"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Π2.9 Ολοκλήρωση Πηγών Δεδομένων</w:t>
      </w:r>
    </w:p>
    <w:p w14:paraId="25CD2898" w14:textId="77777777" w:rsidR="00F54B60" w:rsidRPr="00F54B60" w:rsidRDefault="00F54B60" w:rsidP="00F54B60">
      <w:pPr>
        <w:spacing w:after="0"/>
        <w:jc w:val="both"/>
        <w:rPr>
          <w:rFonts w:ascii="Tahoma" w:hAnsi="Tahoma" w:cs="Tahoma"/>
          <w:b/>
          <w:bCs/>
          <w:spacing w:val="8"/>
          <w:sz w:val="18"/>
          <w:szCs w:val="18"/>
        </w:rPr>
      </w:pPr>
    </w:p>
    <w:p w14:paraId="4A9B0D69" w14:textId="77777777" w:rsidR="00F54B60" w:rsidRPr="00F54B60" w:rsidRDefault="00F54B60" w:rsidP="00F54B60">
      <w:pPr>
        <w:spacing w:after="0"/>
        <w:jc w:val="both"/>
        <w:rPr>
          <w:rFonts w:ascii="Tahoma" w:hAnsi="Tahoma" w:cs="Tahoma"/>
          <w:b/>
          <w:bCs/>
          <w:spacing w:val="8"/>
          <w:sz w:val="18"/>
          <w:szCs w:val="18"/>
        </w:rPr>
      </w:pPr>
      <w:r w:rsidRPr="00F54B60">
        <w:rPr>
          <w:rFonts w:ascii="Tahoma" w:hAnsi="Tahoma" w:cs="Tahoma"/>
          <w:b/>
          <w:bCs/>
          <w:spacing w:val="8"/>
          <w:sz w:val="18"/>
          <w:szCs w:val="18"/>
        </w:rPr>
        <w:t>Π.Ε.3 Δοκιμαστική λειτουργία - Τεκμηρίωση - Μετάπτωση</w:t>
      </w:r>
    </w:p>
    <w:p w14:paraId="395E45D8"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 xml:space="preserve">Π3.1 Πρόγραμμα Ελέγχου και Σενάρια Ελέγχου  </w:t>
      </w:r>
    </w:p>
    <w:p w14:paraId="70AA3AFE"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Π3.2 Αποτελέσματα Ελέγχου</w:t>
      </w:r>
    </w:p>
    <w:p w14:paraId="4DA62612"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 xml:space="preserve">Π3.3 Εγχειρίδια τεχνικής τεκμηρίωσης </w:t>
      </w:r>
    </w:p>
    <w:p w14:paraId="7A0F6DDB"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 xml:space="preserve">Π3.4 Εγχειρίδια / Οδηγίες Λειτουργικής και Υποστηρικτικής Τεκμηρίωσης </w:t>
      </w:r>
    </w:p>
    <w:p w14:paraId="3CF66B49" w14:textId="3CB5610E"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Π3.5 Μετάπτωση από υφιστάμενα ΠΣ</w:t>
      </w:r>
    </w:p>
    <w:p w14:paraId="547EABC1" w14:textId="77777777" w:rsidR="00F54B60" w:rsidRPr="00F54B60" w:rsidRDefault="00F54B60" w:rsidP="00F54B60">
      <w:pPr>
        <w:spacing w:after="0"/>
        <w:jc w:val="both"/>
        <w:rPr>
          <w:rFonts w:ascii="Tahoma" w:hAnsi="Tahoma" w:cs="Tahoma"/>
          <w:spacing w:val="8"/>
          <w:sz w:val="18"/>
          <w:szCs w:val="18"/>
        </w:rPr>
      </w:pPr>
    </w:p>
    <w:p w14:paraId="1A8FFBF5" w14:textId="77777777" w:rsidR="00F54B60" w:rsidRPr="00F54B60" w:rsidRDefault="00F54B60" w:rsidP="00F54B60">
      <w:pPr>
        <w:spacing w:after="0"/>
        <w:jc w:val="both"/>
        <w:rPr>
          <w:rFonts w:ascii="Tahoma" w:hAnsi="Tahoma" w:cs="Tahoma"/>
          <w:b/>
          <w:bCs/>
          <w:spacing w:val="8"/>
          <w:sz w:val="18"/>
          <w:szCs w:val="18"/>
        </w:rPr>
      </w:pPr>
      <w:r w:rsidRPr="00F54B60">
        <w:rPr>
          <w:rFonts w:ascii="Tahoma" w:hAnsi="Tahoma" w:cs="Tahoma"/>
          <w:b/>
          <w:bCs/>
          <w:spacing w:val="8"/>
          <w:sz w:val="18"/>
          <w:szCs w:val="18"/>
        </w:rPr>
        <w:t xml:space="preserve">Π.Ε.4 Εκπαίδευση </w:t>
      </w:r>
    </w:p>
    <w:p w14:paraId="20C1AE9D"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 xml:space="preserve">Π4.1 Μεθοδολογία Εκπαίδευσης  </w:t>
      </w:r>
    </w:p>
    <w:p w14:paraId="415470E3"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Π4.2 Πρόγραμμα Εκπαίδευσης</w:t>
      </w:r>
    </w:p>
    <w:p w14:paraId="5F7B829D"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Π4.3 Εκπαιδευτικό Υλικό</w:t>
      </w:r>
    </w:p>
    <w:p w14:paraId="204EAC2F" w14:textId="77777777" w:rsidR="00F54B60" w:rsidRPr="00F54B60" w:rsidRDefault="00F54B60" w:rsidP="00F54B60">
      <w:pPr>
        <w:spacing w:after="0"/>
        <w:jc w:val="both"/>
        <w:rPr>
          <w:rFonts w:ascii="Tahoma" w:hAnsi="Tahoma" w:cs="Tahoma"/>
          <w:spacing w:val="8"/>
          <w:sz w:val="18"/>
          <w:szCs w:val="18"/>
        </w:rPr>
      </w:pPr>
    </w:p>
    <w:p w14:paraId="0530572D" w14:textId="77777777" w:rsidR="00F54B60" w:rsidRPr="00F54B60" w:rsidRDefault="00F54B60" w:rsidP="00F54B60">
      <w:pPr>
        <w:spacing w:after="0"/>
        <w:jc w:val="both"/>
        <w:rPr>
          <w:rFonts w:ascii="Tahoma" w:hAnsi="Tahoma" w:cs="Tahoma"/>
          <w:b/>
          <w:bCs/>
          <w:spacing w:val="8"/>
          <w:sz w:val="18"/>
          <w:szCs w:val="18"/>
        </w:rPr>
      </w:pPr>
      <w:r w:rsidRPr="00F54B60">
        <w:rPr>
          <w:rFonts w:ascii="Tahoma" w:hAnsi="Tahoma" w:cs="Tahoma"/>
          <w:b/>
          <w:bCs/>
          <w:spacing w:val="8"/>
          <w:sz w:val="18"/>
          <w:szCs w:val="18"/>
        </w:rPr>
        <w:t xml:space="preserve">Π.Ε.5 Πιλοτική λειτουργία του ΠΣ - φιλοξενία σε υποδομές </w:t>
      </w:r>
      <w:proofErr w:type="spellStart"/>
      <w:r w:rsidRPr="00F54B60">
        <w:rPr>
          <w:rFonts w:ascii="Tahoma" w:hAnsi="Tahoma" w:cs="Tahoma"/>
          <w:b/>
          <w:bCs/>
          <w:spacing w:val="8"/>
          <w:sz w:val="18"/>
          <w:szCs w:val="18"/>
        </w:rPr>
        <w:t>Cloud</w:t>
      </w:r>
      <w:proofErr w:type="spellEnd"/>
      <w:r w:rsidRPr="00F54B60">
        <w:rPr>
          <w:rFonts w:ascii="Tahoma" w:hAnsi="Tahoma" w:cs="Tahoma"/>
          <w:b/>
          <w:bCs/>
          <w:spacing w:val="8"/>
          <w:sz w:val="18"/>
          <w:szCs w:val="18"/>
        </w:rPr>
        <w:t xml:space="preserve"> </w:t>
      </w:r>
      <w:proofErr w:type="spellStart"/>
      <w:r w:rsidRPr="00F54B60">
        <w:rPr>
          <w:rFonts w:ascii="Tahoma" w:hAnsi="Tahoma" w:cs="Tahoma"/>
          <w:b/>
          <w:bCs/>
          <w:spacing w:val="8"/>
          <w:sz w:val="18"/>
          <w:szCs w:val="18"/>
        </w:rPr>
        <w:t>Services</w:t>
      </w:r>
      <w:proofErr w:type="spellEnd"/>
    </w:p>
    <w:p w14:paraId="2A8D137E"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 xml:space="preserve">Π5.1 Τεκμηρίωση πρόσθετων προσαρμογών και παραμετροποιήσεων στο λογισμικό </w:t>
      </w:r>
    </w:p>
    <w:p w14:paraId="0131A0D1"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Π5.2 Τεκμηρίωση Σφαλμάτων</w:t>
      </w:r>
    </w:p>
    <w:p w14:paraId="67F335CF"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 xml:space="preserve">Π5.3 Έκθεση Αξιολόγησης Περιόδου Πιλοτικής Λειτουργίας </w:t>
      </w:r>
    </w:p>
    <w:p w14:paraId="786435C4" w14:textId="77777777" w:rsidR="00F54B60" w:rsidRPr="00F54B60"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 xml:space="preserve">Π5.4 Φιλοξενία σε υποδομές </w:t>
      </w:r>
      <w:proofErr w:type="spellStart"/>
      <w:r w:rsidRPr="00F54B60">
        <w:rPr>
          <w:rFonts w:ascii="Tahoma" w:hAnsi="Tahoma" w:cs="Tahoma"/>
          <w:spacing w:val="8"/>
          <w:sz w:val="18"/>
          <w:szCs w:val="18"/>
        </w:rPr>
        <w:t>Cloud</w:t>
      </w:r>
      <w:proofErr w:type="spellEnd"/>
    </w:p>
    <w:p w14:paraId="0569CD42" w14:textId="376F9744" w:rsidR="00DA7A3F" w:rsidRDefault="00F54B60" w:rsidP="00F54B60">
      <w:pPr>
        <w:spacing w:after="0"/>
        <w:jc w:val="both"/>
        <w:rPr>
          <w:rFonts w:ascii="Tahoma" w:hAnsi="Tahoma" w:cs="Tahoma"/>
          <w:spacing w:val="8"/>
          <w:sz w:val="18"/>
          <w:szCs w:val="18"/>
        </w:rPr>
      </w:pPr>
      <w:r w:rsidRPr="00F54B60">
        <w:rPr>
          <w:rFonts w:ascii="Tahoma" w:hAnsi="Tahoma" w:cs="Tahoma"/>
          <w:spacing w:val="8"/>
          <w:sz w:val="18"/>
          <w:szCs w:val="18"/>
        </w:rPr>
        <w:t>Π5.5 Υπηρεσίες συντήρησης και υποστήριξης</w:t>
      </w:r>
    </w:p>
    <w:p w14:paraId="249A6E1C" w14:textId="537F0070" w:rsidR="00766F5D" w:rsidRDefault="00766F5D" w:rsidP="00DD63A3">
      <w:pPr>
        <w:spacing w:after="0"/>
        <w:jc w:val="both"/>
        <w:rPr>
          <w:rFonts w:ascii="Tahoma" w:hAnsi="Tahoma" w:cs="Tahoma"/>
          <w:spacing w:val="8"/>
          <w:sz w:val="18"/>
          <w:szCs w:val="18"/>
        </w:rPr>
      </w:pPr>
    </w:p>
    <w:p w14:paraId="4A40A17A" w14:textId="46A60C14" w:rsidR="00766F5D" w:rsidRDefault="00766F5D" w:rsidP="00766F5D">
      <w:pPr>
        <w:spacing w:after="0"/>
        <w:jc w:val="both"/>
        <w:rPr>
          <w:rFonts w:ascii="Tahoma" w:hAnsi="Tahoma" w:cs="Tahoma"/>
          <w:spacing w:val="8"/>
          <w:sz w:val="18"/>
          <w:szCs w:val="18"/>
        </w:rPr>
      </w:pPr>
      <w:r>
        <w:rPr>
          <w:rFonts w:ascii="Tahoma" w:hAnsi="Tahoma" w:cs="Tahoma"/>
          <w:spacing w:val="8"/>
          <w:sz w:val="18"/>
          <w:szCs w:val="18"/>
        </w:rPr>
        <w:t xml:space="preserve">Ο δείκτη Εκροής </w:t>
      </w:r>
      <w:r w:rsidRPr="00766F5D">
        <w:rPr>
          <w:rFonts w:ascii="Tahoma" w:hAnsi="Tahoma" w:cs="Tahoma"/>
          <w:spacing w:val="8"/>
          <w:sz w:val="18"/>
          <w:szCs w:val="18"/>
        </w:rPr>
        <w:t>T2212 - Έξυπνα συστήματα μεταφορών που εφαρμόζονται για την καθαρή και έξυπνη αστική κινητικότητα</w:t>
      </w:r>
      <w:r>
        <w:rPr>
          <w:rFonts w:ascii="Tahoma" w:hAnsi="Tahoma" w:cs="Tahoma"/>
          <w:spacing w:val="8"/>
          <w:sz w:val="18"/>
          <w:szCs w:val="18"/>
        </w:rPr>
        <w:t xml:space="preserve"> λαμβάνει την τιμή ένα (1).  </w:t>
      </w:r>
    </w:p>
    <w:p w14:paraId="39311544" w14:textId="77777777" w:rsidR="00766F5D" w:rsidRPr="00DA7A3F" w:rsidRDefault="00766F5D" w:rsidP="00DD63A3">
      <w:pPr>
        <w:spacing w:after="0"/>
        <w:jc w:val="both"/>
        <w:rPr>
          <w:rFonts w:ascii="Tahoma" w:hAnsi="Tahoma" w:cs="Tahoma"/>
          <w:spacing w:val="8"/>
          <w:sz w:val="18"/>
          <w:szCs w:val="18"/>
        </w:rPr>
      </w:pPr>
    </w:p>
    <w:p w14:paraId="4DDF8510" w14:textId="4987BAB2" w:rsidR="00B26CDD" w:rsidRPr="00EA22B1" w:rsidRDefault="00D72CE6" w:rsidP="00276C30">
      <w:pPr>
        <w:rPr>
          <w:rFonts w:ascii="Tahoma" w:hAnsi="Tahoma" w:cs="Tahoma"/>
          <w:b/>
          <w:sz w:val="18"/>
          <w:szCs w:val="18"/>
        </w:rPr>
      </w:pPr>
      <w:r w:rsidRPr="00D72CE6">
        <w:rPr>
          <w:rFonts w:ascii="Tahoma" w:hAnsi="Tahoma" w:cs="Tahoma"/>
          <w:b/>
          <w:sz w:val="18"/>
          <w:szCs w:val="18"/>
        </w:rPr>
        <w:t xml:space="preserve">6. Στοιχεία </w:t>
      </w:r>
      <w:proofErr w:type="spellStart"/>
      <w:r w:rsidRPr="00D72CE6">
        <w:rPr>
          <w:rFonts w:ascii="Tahoma" w:hAnsi="Tahoma" w:cs="Tahoma"/>
          <w:b/>
          <w:sz w:val="18"/>
          <w:szCs w:val="18"/>
        </w:rPr>
        <w:t>χωροθέτησης</w:t>
      </w:r>
      <w:proofErr w:type="spellEnd"/>
      <w:r w:rsidRPr="00D72CE6">
        <w:rPr>
          <w:rFonts w:ascii="Tahoma" w:hAnsi="Tahoma" w:cs="Tahoma"/>
          <w:b/>
          <w:sz w:val="18"/>
          <w:szCs w:val="18"/>
        </w:rPr>
        <w:t xml:space="preserve"> της Πράξης</w:t>
      </w:r>
      <w:r w:rsidR="00AB01FF">
        <w:rPr>
          <w:rFonts w:ascii="Tahoma" w:hAnsi="Tahoma" w:cs="Tahoma"/>
          <w:b/>
          <w:sz w:val="18"/>
          <w:szCs w:val="18"/>
        </w:rPr>
        <w:t>: Δήμος Λαμιέων</w:t>
      </w:r>
    </w:p>
    <w:p w14:paraId="13008CAF" w14:textId="77777777" w:rsidR="00B26CDD" w:rsidRPr="00EA22B1" w:rsidRDefault="00D72CE6" w:rsidP="00276C30">
      <w:pPr>
        <w:spacing w:after="0"/>
        <w:rPr>
          <w:rFonts w:ascii="Tahoma" w:hAnsi="Tahoma" w:cs="Tahoma"/>
          <w:b/>
          <w:sz w:val="18"/>
          <w:szCs w:val="18"/>
        </w:rPr>
      </w:pPr>
      <w:r w:rsidRPr="00D72CE6">
        <w:rPr>
          <w:rFonts w:ascii="Tahoma" w:hAnsi="Tahoma" w:cs="Tahoma"/>
          <w:b/>
          <w:sz w:val="18"/>
          <w:szCs w:val="18"/>
        </w:rPr>
        <w:t>7. Προϋπολογισμός</w:t>
      </w:r>
    </w:p>
    <w:tbl>
      <w:tblPr>
        <w:tblStyle w:val="ac"/>
        <w:tblW w:w="0" w:type="auto"/>
        <w:tblLook w:val="04A0" w:firstRow="1" w:lastRow="0" w:firstColumn="1" w:lastColumn="0" w:noHBand="0" w:noVBand="1"/>
      </w:tblPr>
      <w:tblGrid>
        <w:gridCol w:w="4288"/>
        <w:gridCol w:w="4234"/>
      </w:tblGrid>
      <w:tr w:rsidR="00602775" w14:paraId="050AEC1F" w14:textId="77777777" w:rsidTr="00AB01FF">
        <w:tc>
          <w:tcPr>
            <w:tcW w:w="4622" w:type="dxa"/>
          </w:tcPr>
          <w:p w14:paraId="1721CF32" w14:textId="77777777" w:rsidR="00602775" w:rsidRDefault="00602775" w:rsidP="00276C30">
            <w:pPr>
              <w:spacing w:line="276" w:lineRule="auto"/>
              <w:rPr>
                <w:rFonts w:ascii="Tahoma" w:hAnsi="Tahoma" w:cs="Tahoma"/>
                <w:b/>
                <w:sz w:val="18"/>
                <w:szCs w:val="18"/>
              </w:rPr>
            </w:pPr>
            <w:r w:rsidRPr="00D72CE6">
              <w:rPr>
                <w:rFonts w:ascii="Tahoma" w:hAnsi="Tahoma" w:cs="Tahoma"/>
                <w:b/>
                <w:sz w:val="18"/>
                <w:szCs w:val="18"/>
              </w:rPr>
              <w:lastRenderedPageBreak/>
              <w:t>Προϋπολογισμός υποέργου 1</w:t>
            </w:r>
          </w:p>
        </w:tc>
        <w:tc>
          <w:tcPr>
            <w:tcW w:w="4609" w:type="dxa"/>
          </w:tcPr>
          <w:p w14:paraId="07167ECB" w14:textId="09E626D6" w:rsidR="00602775" w:rsidRDefault="00CA4CC4" w:rsidP="00AB01FF">
            <w:pPr>
              <w:spacing w:line="276" w:lineRule="auto"/>
              <w:jc w:val="center"/>
              <w:rPr>
                <w:rFonts w:ascii="Tahoma" w:hAnsi="Tahoma" w:cs="Tahoma"/>
                <w:b/>
                <w:sz w:val="18"/>
                <w:szCs w:val="18"/>
              </w:rPr>
            </w:pPr>
            <w:r>
              <w:rPr>
                <w:rFonts w:ascii="Tahoma" w:hAnsi="Tahoma" w:cs="Tahoma"/>
                <w:b/>
                <w:sz w:val="18"/>
                <w:szCs w:val="18"/>
              </w:rPr>
              <w:t>2</w:t>
            </w:r>
            <w:r w:rsidR="00AB01FF">
              <w:rPr>
                <w:rFonts w:ascii="Tahoma" w:hAnsi="Tahoma" w:cs="Tahoma"/>
                <w:b/>
                <w:sz w:val="18"/>
                <w:szCs w:val="18"/>
              </w:rPr>
              <w:t>50.000,00€</w:t>
            </w:r>
          </w:p>
        </w:tc>
      </w:tr>
      <w:tr w:rsidR="00602775" w14:paraId="74BA953E" w14:textId="77777777" w:rsidTr="00AB01FF">
        <w:tc>
          <w:tcPr>
            <w:tcW w:w="4622" w:type="dxa"/>
            <w:shd w:val="clear" w:color="auto" w:fill="D9D9D9" w:themeFill="background1" w:themeFillShade="D9"/>
          </w:tcPr>
          <w:p w14:paraId="57B3B702" w14:textId="77777777" w:rsidR="00602775" w:rsidRDefault="00602775" w:rsidP="00276C30">
            <w:pPr>
              <w:spacing w:line="276" w:lineRule="auto"/>
              <w:rPr>
                <w:rFonts w:ascii="Tahoma" w:hAnsi="Tahoma" w:cs="Tahoma"/>
                <w:b/>
                <w:sz w:val="18"/>
                <w:szCs w:val="18"/>
              </w:rPr>
            </w:pPr>
            <w:r w:rsidRPr="00D72CE6">
              <w:rPr>
                <w:rFonts w:ascii="Tahoma" w:hAnsi="Tahoma" w:cs="Tahoma"/>
                <w:b/>
                <w:sz w:val="18"/>
                <w:szCs w:val="18"/>
              </w:rPr>
              <w:t>Συνολικός προϋπολογισμός Πράξης</w:t>
            </w:r>
          </w:p>
        </w:tc>
        <w:tc>
          <w:tcPr>
            <w:tcW w:w="4609" w:type="dxa"/>
            <w:shd w:val="clear" w:color="auto" w:fill="D9D9D9" w:themeFill="background1" w:themeFillShade="D9"/>
          </w:tcPr>
          <w:p w14:paraId="24809AAD" w14:textId="2C60BA19" w:rsidR="00602775" w:rsidRDefault="00CA4CC4" w:rsidP="00AB01FF">
            <w:pPr>
              <w:spacing w:line="276" w:lineRule="auto"/>
              <w:jc w:val="center"/>
              <w:rPr>
                <w:rFonts w:ascii="Tahoma" w:hAnsi="Tahoma" w:cs="Tahoma"/>
                <w:b/>
                <w:sz w:val="18"/>
                <w:szCs w:val="18"/>
              </w:rPr>
            </w:pPr>
            <w:r>
              <w:rPr>
                <w:rFonts w:ascii="Tahoma" w:hAnsi="Tahoma" w:cs="Tahoma"/>
                <w:b/>
                <w:sz w:val="18"/>
                <w:szCs w:val="18"/>
              </w:rPr>
              <w:t>2</w:t>
            </w:r>
            <w:r w:rsidR="00AB01FF">
              <w:rPr>
                <w:rFonts w:ascii="Tahoma" w:hAnsi="Tahoma" w:cs="Tahoma"/>
                <w:b/>
                <w:sz w:val="18"/>
                <w:szCs w:val="18"/>
              </w:rPr>
              <w:t>50.000,00€</w:t>
            </w:r>
          </w:p>
        </w:tc>
      </w:tr>
    </w:tbl>
    <w:p w14:paraId="34FC66C8" w14:textId="77777777" w:rsidR="0080498B" w:rsidRDefault="0080498B" w:rsidP="00276C30">
      <w:pPr>
        <w:rPr>
          <w:rFonts w:ascii="Tahoma" w:hAnsi="Tahoma" w:cs="Tahoma"/>
          <w:b/>
          <w:sz w:val="18"/>
          <w:szCs w:val="18"/>
        </w:rPr>
      </w:pPr>
    </w:p>
    <w:p w14:paraId="51FFD8DA" w14:textId="77777777" w:rsidR="00B26CDD" w:rsidRDefault="00D72CE6" w:rsidP="00276C30">
      <w:pPr>
        <w:rPr>
          <w:rFonts w:ascii="Tahoma" w:hAnsi="Tahoma" w:cs="Tahoma"/>
          <w:b/>
          <w:sz w:val="18"/>
          <w:szCs w:val="18"/>
        </w:rPr>
      </w:pPr>
      <w:r w:rsidRPr="00D72CE6">
        <w:rPr>
          <w:rFonts w:ascii="Tahoma" w:hAnsi="Tahoma" w:cs="Tahoma"/>
          <w:b/>
          <w:sz w:val="18"/>
          <w:szCs w:val="18"/>
        </w:rPr>
        <w:t xml:space="preserve">8.Διάρκεια υλοποίησης </w:t>
      </w:r>
    </w:p>
    <w:tbl>
      <w:tblPr>
        <w:tblStyle w:val="ac"/>
        <w:tblW w:w="0" w:type="auto"/>
        <w:tblLook w:val="04A0" w:firstRow="1" w:lastRow="0" w:firstColumn="1" w:lastColumn="0" w:noHBand="0" w:noVBand="1"/>
      </w:tblPr>
      <w:tblGrid>
        <w:gridCol w:w="4260"/>
        <w:gridCol w:w="4262"/>
      </w:tblGrid>
      <w:tr w:rsidR="008B5996" w14:paraId="03D4E167" w14:textId="77777777" w:rsidTr="00AB01FF">
        <w:tc>
          <w:tcPr>
            <w:tcW w:w="4615" w:type="dxa"/>
          </w:tcPr>
          <w:p w14:paraId="5F2F0700" w14:textId="77777777" w:rsidR="008B5996" w:rsidRPr="00D72CE6" w:rsidRDefault="008B5996" w:rsidP="00276C30">
            <w:pPr>
              <w:spacing w:line="276" w:lineRule="auto"/>
              <w:rPr>
                <w:rFonts w:ascii="Tahoma" w:hAnsi="Tahoma" w:cs="Tahoma"/>
                <w:b/>
                <w:sz w:val="18"/>
                <w:szCs w:val="18"/>
              </w:rPr>
            </w:pPr>
          </w:p>
        </w:tc>
        <w:tc>
          <w:tcPr>
            <w:tcW w:w="4616" w:type="dxa"/>
          </w:tcPr>
          <w:p w14:paraId="2A2C62BE" w14:textId="77777777" w:rsidR="008B5996" w:rsidRDefault="008B5996" w:rsidP="00276C30">
            <w:pPr>
              <w:spacing w:line="276" w:lineRule="auto"/>
              <w:jc w:val="center"/>
              <w:rPr>
                <w:rFonts w:ascii="Tahoma" w:hAnsi="Tahoma" w:cs="Tahoma"/>
                <w:b/>
                <w:sz w:val="18"/>
                <w:szCs w:val="18"/>
              </w:rPr>
            </w:pPr>
            <w:r w:rsidRPr="00D72CE6">
              <w:rPr>
                <w:rFonts w:ascii="Tahoma" w:hAnsi="Tahoma" w:cs="Tahoma"/>
                <w:b/>
                <w:sz w:val="18"/>
                <w:szCs w:val="18"/>
              </w:rPr>
              <w:t>Διάρκεια σε μήνες</w:t>
            </w:r>
          </w:p>
        </w:tc>
      </w:tr>
      <w:tr w:rsidR="008B5996" w14:paraId="5FED94E4" w14:textId="77777777" w:rsidTr="00AB01FF">
        <w:tc>
          <w:tcPr>
            <w:tcW w:w="4615" w:type="dxa"/>
          </w:tcPr>
          <w:p w14:paraId="18D7DFBF" w14:textId="77777777" w:rsidR="008B5996" w:rsidRDefault="008B5996" w:rsidP="00276C30">
            <w:pPr>
              <w:spacing w:line="276" w:lineRule="auto"/>
              <w:rPr>
                <w:rFonts w:ascii="Tahoma" w:hAnsi="Tahoma" w:cs="Tahoma"/>
                <w:b/>
                <w:sz w:val="18"/>
                <w:szCs w:val="18"/>
              </w:rPr>
            </w:pPr>
            <w:r w:rsidRPr="00D72CE6">
              <w:rPr>
                <w:rFonts w:ascii="Tahoma" w:hAnsi="Tahoma" w:cs="Tahoma"/>
                <w:b/>
                <w:sz w:val="18"/>
                <w:szCs w:val="18"/>
              </w:rPr>
              <w:t>υποέργο 1</w:t>
            </w:r>
          </w:p>
        </w:tc>
        <w:tc>
          <w:tcPr>
            <w:tcW w:w="4616" w:type="dxa"/>
          </w:tcPr>
          <w:p w14:paraId="2CAF6620" w14:textId="6DF47270" w:rsidR="008B5996" w:rsidRDefault="00AB01FF" w:rsidP="00AB01FF">
            <w:pPr>
              <w:spacing w:line="276" w:lineRule="auto"/>
              <w:jc w:val="center"/>
              <w:rPr>
                <w:rFonts w:ascii="Tahoma" w:hAnsi="Tahoma" w:cs="Tahoma"/>
                <w:b/>
                <w:sz w:val="18"/>
                <w:szCs w:val="18"/>
              </w:rPr>
            </w:pPr>
            <w:r>
              <w:rPr>
                <w:rFonts w:ascii="Tahoma" w:hAnsi="Tahoma" w:cs="Tahoma"/>
                <w:b/>
                <w:sz w:val="18"/>
                <w:szCs w:val="18"/>
              </w:rPr>
              <w:t>1</w:t>
            </w:r>
            <w:r w:rsidR="00CA4CC4">
              <w:rPr>
                <w:rFonts w:ascii="Tahoma" w:hAnsi="Tahoma" w:cs="Tahoma"/>
                <w:b/>
                <w:sz w:val="18"/>
                <w:szCs w:val="18"/>
              </w:rPr>
              <w:t>2</w:t>
            </w:r>
          </w:p>
        </w:tc>
      </w:tr>
      <w:tr w:rsidR="008B5996" w14:paraId="4FCCBBD0" w14:textId="77777777" w:rsidTr="00AB01FF">
        <w:tc>
          <w:tcPr>
            <w:tcW w:w="4615" w:type="dxa"/>
            <w:shd w:val="clear" w:color="auto" w:fill="D9D9D9" w:themeFill="background1" w:themeFillShade="D9"/>
          </w:tcPr>
          <w:p w14:paraId="3C56068B" w14:textId="77777777" w:rsidR="008B5996" w:rsidRDefault="008B5996" w:rsidP="00276C30">
            <w:pPr>
              <w:spacing w:line="276" w:lineRule="auto"/>
              <w:rPr>
                <w:rFonts w:ascii="Tahoma" w:hAnsi="Tahoma" w:cs="Tahoma"/>
                <w:b/>
                <w:sz w:val="18"/>
                <w:szCs w:val="18"/>
              </w:rPr>
            </w:pPr>
            <w:r w:rsidRPr="00D72CE6">
              <w:rPr>
                <w:rFonts w:ascii="Tahoma" w:hAnsi="Tahoma" w:cs="Tahoma"/>
                <w:b/>
                <w:sz w:val="18"/>
                <w:szCs w:val="18"/>
              </w:rPr>
              <w:t>Σύνολο Πράξης</w:t>
            </w:r>
          </w:p>
        </w:tc>
        <w:tc>
          <w:tcPr>
            <w:tcW w:w="4616" w:type="dxa"/>
            <w:shd w:val="clear" w:color="auto" w:fill="D9D9D9" w:themeFill="background1" w:themeFillShade="D9"/>
          </w:tcPr>
          <w:p w14:paraId="4B45CCC0" w14:textId="3AE7F0AA" w:rsidR="008B5996" w:rsidRDefault="00AB01FF" w:rsidP="00AB01FF">
            <w:pPr>
              <w:spacing w:line="276" w:lineRule="auto"/>
              <w:jc w:val="center"/>
              <w:rPr>
                <w:rFonts w:ascii="Tahoma" w:hAnsi="Tahoma" w:cs="Tahoma"/>
                <w:b/>
                <w:sz w:val="18"/>
                <w:szCs w:val="18"/>
              </w:rPr>
            </w:pPr>
            <w:r>
              <w:rPr>
                <w:rFonts w:ascii="Tahoma" w:hAnsi="Tahoma" w:cs="Tahoma"/>
                <w:b/>
                <w:sz w:val="18"/>
                <w:szCs w:val="18"/>
              </w:rPr>
              <w:t>1</w:t>
            </w:r>
            <w:r w:rsidR="00CA4CC4">
              <w:rPr>
                <w:rFonts w:ascii="Tahoma" w:hAnsi="Tahoma" w:cs="Tahoma"/>
                <w:b/>
                <w:sz w:val="18"/>
                <w:szCs w:val="18"/>
              </w:rPr>
              <w:t>2</w:t>
            </w:r>
          </w:p>
        </w:tc>
      </w:tr>
    </w:tbl>
    <w:p w14:paraId="7C4E0123" w14:textId="77777777" w:rsidR="008B5996" w:rsidRDefault="008B5996" w:rsidP="00276C30">
      <w:pPr>
        <w:rPr>
          <w:rFonts w:ascii="Tahoma" w:hAnsi="Tahoma" w:cs="Tahoma"/>
          <w:b/>
          <w:sz w:val="18"/>
          <w:szCs w:val="18"/>
        </w:rPr>
      </w:pPr>
    </w:p>
    <w:p w14:paraId="2035BC16" w14:textId="77777777" w:rsidR="008B5996" w:rsidRPr="00EA22B1" w:rsidRDefault="008B5996" w:rsidP="00276C30">
      <w:pPr>
        <w:rPr>
          <w:rFonts w:ascii="Tahoma" w:hAnsi="Tahoma" w:cs="Tahoma"/>
          <w:b/>
          <w:sz w:val="18"/>
          <w:szCs w:val="18"/>
        </w:rPr>
      </w:pPr>
    </w:p>
    <w:p w14:paraId="487D4C84" w14:textId="0F93E585" w:rsidR="00B26CDD" w:rsidRPr="00EA22B1" w:rsidRDefault="00D72CE6" w:rsidP="003C04C1">
      <w:pPr>
        <w:jc w:val="center"/>
        <w:rPr>
          <w:rFonts w:ascii="Tahoma" w:hAnsi="Tahoma" w:cs="Tahoma"/>
          <w:b/>
          <w:sz w:val="18"/>
          <w:szCs w:val="18"/>
        </w:rPr>
      </w:pPr>
      <w:r w:rsidRPr="00D72CE6">
        <w:rPr>
          <w:rFonts w:ascii="Tahoma" w:hAnsi="Tahoma" w:cs="Tahoma"/>
          <w:b/>
          <w:sz w:val="18"/>
          <w:szCs w:val="18"/>
        </w:rPr>
        <w:t>ΠΑΡΑΡΤΗΜΑ ΙΙ</w:t>
      </w:r>
    </w:p>
    <w:p w14:paraId="09ED4A75" w14:textId="05184822" w:rsidR="00B26CDD" w:rsidRPr="00EA22B1" w:rsidRDefault="00D72CE6" w:rsidP="00276C30">
      <w:pPr>
        <w:jc w:val="center"/>
        <w:rPr>
          <w:rFonts w:ascii="Tahoma" w:hAnsi="Tahoma" w:cs="Tahoma"/>
          <w:b/>
          <w:sz w:val="18"/>
          <w:szCs w:val="18"/>
        </w:rPr>
      </w:pPr>
      <w:r w:rsidRPr="00D72CE6">
        <w:rPr>
          <w:rFonts w:ascii="Tahoma" w:hAnsi="Tahoma" w:cs="Tahoma"/>
          <w:b/>
          <w:sz w:val="18"/>
          <w:szCs w:val="18"/>
        </w:rPr>
        <w:t>ΠΙΝΑΚΑΣ 1 :ΥΦΙΣΤΑΜΕΝΗ ΔΙΟΙΚΗΤΙΚΗ ΚΑΤΑΣΤΑΣΗ ΠΡΑΞΗΣ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2428"/>
        <w:gridCol w:w="1754"/>
      </w:tblGrid>
      <w:tr w:rsidR="00B26CDD" w:rsidRPr="00EA22B1" w14:paraId="35F45B88" w14:textId="77777777" w:rsidTr="00BA5D02">
        <w:trPr>
          <w:jc w:val="center"/>
        </w:trPr>
        <w:tc>
          <w:tcPr>
            <w:tcW w:w="4340" w:type="dxa"/>
            <w:tcBorders>
              <w:top w:val="single" w:sz="4" w:space="0" w:color="auto"/>
              <w:left w:val="single" w:sz="4" w:space="0" w:color="auto"/>
              <w:bottom w:val="single" w:sz="4" w:space="0" w:color="auto"/>
              <w:right w:val="single" w:sz="4" w:space="0" w:color="auto"/>
            </w:tcBorders>
            <w:shd w:val="clear" w:color="auto" w:fill="CCCCCC"/>
            <w:vAlign w:val="bottom"/>
          </w:tcPr>
          <w:p w14:paraId="6F4E308F" w14:textId="77777777" w:rsidR="00B26CDD" w:rsidRPr="00EA22B1" w:rsidRDefault="00D72CE6" w:rsidP="00276C30">
            <w:pPr>
              <w:jc w:val="center"/>
              <w:rPr>
                <w:rFonts w:ascii="Tahoma" w:hAnsi="Tahoma" w:cs="Tahoma"/>
                <w:b/>
                <w:sz w:val="18"/>
                <w:szCs w:val="18"/>
              </w:rPr>
            </w:pPr>
            <w:r w:rsidRPr="00D72CE6">
              <w:rPr>
                <w:rFonts w:ascii="Tahoma" w:hAnsi="Tahoma" w:cs="Tahoma"/>
                <w:b/>
                <w:sz w:val="18"/>
                <w:szCs w:val="18"/>
              </w:rPr>
              <w:t>Έγγραφο / απόφαση</w:t>
            </w:r>
          </w:p>
        </w:tc>
        <w:tc>
          <w:tcPr>
            <w:tcW w:w="2428" w:type="dxa"/>
            <w:tcBorders>
              <w:top w:val="single" w:sz="4" w:space="0" w:color="auto"/>
              <w:left w:val="single" w:sz="4" w:space="0" w:color="auto"/>
              <w:bottom w:val="single" w:sz="4" w:space="0" w:color="auto"/>
              <w:right w:val="single" w:sz="4" w:space="0" w:color="auto"/>
            </w:tcBorders>
            <w:shd w:val="clear" w:color="auto" w:fill="CCCCCC"/>
            <w:vAlign w:val="bottom"/>
          </w:tcPr>
          <w:p w14:paraId="25A9D7C9" w14:textId="77777777" w:rsidR="00B26CDD" w:rsidRPr="00EA22B1" w:rsidRDefault="00D72CE6" w:rsidP="00276C30">
            <w:pPr>
              <w:jc w:val="center"/>
              <w:rPr>
                <w:rFonts w:ascii="Tahoma" w:hAnsi="Tahoma" w:cs="Tahoma"/>
                <w:b/>
                <w:sz w:val="18"/>
                <w:szCs w:val="18"/>
              </w:rPr>
            </w:pPr>
            <w:r w:rsidRPr="00D72CE6">
              <w:rPr>
                <w:rFonts w:ascii="Tahoma" w:hAnsi="Tahoma" w:cs="Tahoma"/>
                <w:b/>
                <w:sz w:val="18"/>
                <w:szCs w:val="18"/>
              </w:rPr>
              <w:t xml:space="preserve">Φορέας έγκρισης ή </w:t>
            </w:r>
            <w:proofErr w:type="spellStart"/>
            <w:r w:rsidRPr="00D72CE6">
              <w:rPr>
                <w:rFonts w:ascii="Tahoma" w:hAnsi="Tahoma" w:cs="Tahoma"/>
                <w:b/>
                <w:sz w:val="18"/>
                <w:szCs w:val="18"/>
              </w:rPr>
              <w:t>αδειοδότησης</w:t>
            </w:r>
            <w:proofErr w:type="spellEnd"/>
          </w:p>
        </w:tc>
        <w:tc>
          <w:tcPr>
            <w:tcW w:w="1754" w:type="dxa"/>
            <w:tcBorders>
              <w:top w:val="single" w:sz="4" w:space="0" w:color="auto"/>
              <w:left w:val="single" w:sz="4" w:space="0" w:color="auto"/>
              <w:bottom w:val="single" w:sz="4" w:space="0" w:color="auto"/>
              <w:right w:val="single" w:sz="4" w:space="0" w:color="auto"/>
            </w:tcBorders>
            <w:shd w:val="clear" w:color="auto" w:fill="CCCCCC"/>
            <w:vAlign w:val="bottom"/>
          </w:tcPr>
          <w:p w14:paraId="7FC7FAFB" w14:textId="77777777" w:rsidR="00B26CDD" w:rsidRPr="00EA22B1" w:rsidRDefault="00D72CE6" w:rsidP="00276C30">
            <w:pPr>
              <w:jc w:val="center"/>
              <w:rPr>
                <w:rFonts w:ascii="Tahoma" w:hAnsi="Tahoma" w:cs="Tahoma"/>
                <w:b/>
                <w:sz w:val="18"/>
                <w:szCs w:val="18"/>
              </w:rPr>
            </w:pPr>
            <w:r w:rsidRPr="00D72CE6">
              <w:rPr>
                <w:rFonts w:ascii="Tahoma" w:hAnsi="Tahoma" w:cs="Tahoma"/>
                <w:b/>
                <w:sz w:val="18"/>
                <w:szCs w:val="18"/>
              </w:rPr>
              <w:t xml:space="preserve">Αριθμός </w:t>
            </w:r>
            <w:proofErr w:type="spellStart"/>
            <w:r w:rsidRPr="00D72CE6">
              <w:rPr>
                <w:rFonts w:ascii="Tahoma" w:hAnsi="Tahoma" w:cs="Tahoma"/>
                <w:b/>
                <w:sz w:val="18"/>
                <w:szCs w:val="18"/>
              </w:rPr>
              <w:t>πρωτ</w:t>
            </w:r>
            <w:proofErr w:type="spellEnd"/>
            <w:r w:rsidRPr="00D72CE6">
              <w:rPr>
                <w:rFonts w:ascii="Tahoma" w:hAnsi="Tahoma" w:cs="Tahoma"/>
                <w:b/>
                <w:sz w:val="18"/>
                <w:szCs w:val="18"/>
              </w:rPr>
              <w:t>./ ημερομηνία</w:t>
            </w:r>
          </w:p>
        </w:tc>
      </w:tr>
      <w:tr w:rsidR="00B26CDD" w:rsidRPr="00EA22B1" w14:paraId="15B382E3" w14:textId="77777777" w:rsidTr="00BA5D02">
        <w:trPr>
          <w:trHeight w:val="471"/>
          <w:jc w:val="center"/>
        </w:trPr>
        <w:tc>
          <w:tcPr>
            <w:tcW w:w="4340" w:type="dxa"/>
            <w:tcBorders>
              <w:top w:val="single" w:sz="4" w:space="0" w:color="auto"/>
              <w:left w:val="single" w:sz="4" w:space="0" w:color="auto"/>
              <w:bottom w:val="single" w:sz="4" w:space="0" w:color="auto"/>
              <w:right w:val="single" w:sz="4" w:space="0" w:color="auto"/>
            </w:tcBorders>
            <w:shd w:val="clear" w:color="auto" w:fill="FFFFFF"/>
            <w:vAlign w:val="bottom"/>
          </w:tcPr>
          <w:p w14:paraId="7A683D0E" w14:textId="5BE8F97D" w:rsidR="00B26CDD" w:rsidRPr="00EA22B1" w:rsidRDefault="00310E91" w:rsidP="00276C3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rPr>
                <w:rFonts w:ascii="Tahoma" w:hAnsi="Tahoma" w:cs="Tahoma"/>
                <w:b/>
                <w:sz w:val="18"/>
                <w:szCs w:val="18"/>
              </w:rPr>
            </w:pPr>
            <w:r>
              <w:rPr>
                <w:rFonts w:ascii="Tahoma" w:hAnsi="Tahoma" w:cs="Tahoma"/>
                <w:b/>
                <w:sz w:val="18"/>
                <w:szCs w:val="18"/>
              </w:rPr>
              <w:t xml:space="preserve">Προέγκριση Δημοπράτησης </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BFB3B53" w14:textId="54B46D7D" w:rsidR="00B26CDD" w:rsidRPr="00EA22B1" w:rsidRDefault="00310E91" w:rsidP="00276C3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rPr>
                <w:rFonts w:ascii="Tahoma" w:hAnsi="Tahoma" w:cs="Tahoma"/>
                <w:b/>
                <w:sz w:val="18"/>
                <w:szCs w:val="18"/>
              </w:rPr>
            </w:pPr>
            <w:r>
              <w:rPr>
                <w:rFonts w:ascii="Tahoma" w:hAnsi="Tahoma" w:cs="Tahoma"/>
                <w:b/>
                <w:sz w:val="18"/>
                <w:szCs w:val="18"/>
              </w:rPr>
              <w:t>ΕΥΔΕΠ Περιφέρειας Στερεάς Ελλάδας</w:t>
            </w: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401F8EBB" w14:textId="53075FDB" w:rsidR="00B26CDD" w:rsidRPr="00EA22B1" w:rsidRDefault="00310E91" w:rsidP="00276C3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rPr>
                <w:rFonts w:ascii="Tahoma" w:hAnsi="Tahoma" w:cs="Tahoma"/>
                <w:b/>
                <w:sz w:val="18"/>
                <w:szCs w:val="18"/>
              </w:rPr>
            </w:pPr>
            <w:r>
              <w:rPr>
                <w:rFonts w:ascii="Tahoma" w:hAnsi="Tahoma" w:cs="Tahoma"/>
                <w:b/>
                <w:sz w:val="18"/>
                <w:szCs w:val="18"/>
              </w:rPr>
              <w:t xml:space="preserve">Μετά την ένταξη της Πράξης </w:t>
            </w:r>
          </w:p>
        </w:tc>
      </w:tr>
    </w:tbl>
    <w:p w14:paraId="06381739" w14:textId="77777777" w:rsidR="00B26CDD" w:rsidRPr="00EA22B1" w:rsidRDefault="00D72CE6" w:rsidP="00276C30">
      <w:pPr>
        <w:jc w:val="center"/>
        <w:rPr>
          <w:rFonts w:ascii="Tahoma" w:hAnsi="Tahoma" w:cs="Tahoma"/>
          <w:b/>
          <w:sz w:val="18"/>
          <w:szCs w:val="18"/>
        </w:rPr>
      </w:pPr>
      <w:r w:rsidRPr="00D72CE6">
        <w:rPr>
          <w:rFonts w:ascii="Tahoma" w:hAnsi="Tahoma" w:cs="Tahoma"/>
          <w:b/>
          <w:sz w:val="18"/>
          <w:szCs w:val="18"/>
        </w:rPr>
        <w:br w:type="page"/>
      </w:r>
      <w:r w:rsidRPr="00D72CE6">
        <w:rPr>
          <w:rFonts w:ascii="Tahoma" w:hAnsi="Tahoma" w:cs="Tahoma"/>
          <w:b/>
          <w:sz w:val="18"/>
          <w:szCs w:val="18"/>
        </w:rPr>
        <w:lastRenderedPageBreak/>
        <w:t xml:space="preserve"> ΠΙΝΑΚΑΣ 2 : ΚΑΤΑΓΡΑΦΗ ΑΠΑΙΤΟΥΜΕΝΩΝ ΕΝΕΡΓΕΙΩΝ ΩΡΙΜΑΝΣΗΣ</w:t>
      </w:r>
    </w:p>
    <w:p w14:paraId="30DFAB8B" w14:textId="77777777" w:rsidR="00B26CDD" w:rsidRPr="00EA22B1" w:rsidRDefault="00D72CE6" w:rsidP="00276C30">
      <w:pPr>
        <w:jc w:val="center"/>
        <w:rPr>
          <w:rFonts w:ascii="Tahoma" w:hAnsi="Tahoma" w:cs="Tahoma"/>
          <w:b/>
          <w:sz w:val="18"/>
          <w:szCs w:val="18"/>
        </w:rPr>
      </w:pPr>
      <w:r w:rsidRPr="00D72CE6">
        <w:rPr>
          <w:rFonts w:ascii="Tahoma" w:hAnsi="Tahoma" w:cs="Tahoma"/>
          <w:b/>
          <w:sz w:val="18"/>
          <w:szCs w:val="18"/>
        </w:rPr>
        <w:t>(ΜΕΛΕΤΕΣ, ΕΓΚΡΙΣΕΙΣ, ΑΔΕΙΟΔΟΤΗΣΕΙΣ Κ.Λ.Π.)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Look w:val="0000" w:firstRow="0" w:lastRow="0" w:firstColumn="0" w:lastColumn="0" w:noHBand="0" w:noVBand="0"/>
      </w:tblPr>
      <w:tblGrid>
        <w:gridCol w:w="4128"/>
        <w:gridCol w:w="2340"/>
        <w:gridCol w:w="2533"/>
      </w:tblGrid>
      <w:tr w:rsidR="00B26CDD" w:rsidRPr="00EA22B1" w14:paraId="17FDB333" w14:textId="77777777" w:rsidTr="00B26CDD">
        <w:trPr>
          <w:cantSplit/>
          <w:trHeight w:val="116"/>
          <w:jc w:val="center"/>
        </w:trPr>
        <w:tc>
          <w:tcPr>
            <w:tcW w:w="4128"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14:paraId="0FC4B211" w14:textId="77777777" w:rsidR="00B26CDD" w:rsidRPr="00EA22B1" w:rsidRDefault="00D72CE6" w:rsidP="00276C30">
            <w:pPr>
              <w:spacing w:before="120"/>
              <w:jc w:val="center"/>
              <w:rPr>
                <w:rFonts w:ascii="Tahoma" w:hAnsi="Tahoma" w:cs="Tahoma"/>
                <w:sz w:val="18"/>
                <w:szCs w:val="18"/>
              </w:rPr>
            </w:pPr>
            <w:r w:rsidRPr="00D72CE6">
              <w:rPr>
                <w:rFonts w:ascii="Tahoma" w:hAnsi="Tahoma" w:cs="Tahoma"/>
                <w:b/>
                <w:sz w:val="18"/>
                <w:szCs w:val="18"/>
              </w:rPr>
              <w:t>Ενέργεια</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tcPr>
          <w:p w14:paraId="07EFDCFE" w14:textId="77777777" w:rsidR="00B26CDD" w:rsidRPr="00EA22B1" w:rsidRDefault="00D72CE6" w:rsidP="00276C30">
            <w:pPr>
              <w:spacing w:before="120"/>
              <w:jc w:val="center"/>
              <w:rPr>
                <w:rFonts w:ascii="Tahoma" w:hAnsi="Tahoma" w:cs="Tahoma"/>
                <w:b/>
                <w:sz w:val="18"/>
                <w:szCs w:val="18"/>
              </w:rPr>
            </w:pPr>
            <w:r w:rsidRPr="00D72CE6">
              <w:rPr>
                <w:rFonts w:ascii="Tahoma" w:hAnsi="Tahoma" w:cs="Tahoma"/>
                <w:b/>
                <w:sz w:val="18"/>
                <w:szCs w:val="18"/>
              </w:rPr>
              <w:t>Υπεύθυνος φορέας</w:t>
            </w:r>
          </w:p>
        </w:tc>
      </w:tr>
      <w:tr w:rsidR="00B26CDD" w:rsidRPr="00EA22B1" w14:paraId="51109D4B" w14:textId="77777777" w:rsidTr="00B26CDD">
        <w:trPr>
          <w:cantSplit/>
          <w:trHeight w:val="289"/>
          <w:jc w:val="center"/>
        </w:trPr>
        <w:tc>
          <w:tcPr>
            <w:tcW w:w="4128" w:type="dxa"/>
            <w:vMerge/>
            <w:tcBorders>
              <w:top w:val="single" w:sz="4" w:space="0" w:color="auto"/>
              <w:left w:val="single" w:sz="4" w:space="0" w:color="auto"/>
              <w:bottom w:val="single" w:sz="4" w:space="0" w:color="auto"/>
              <w:right w:val="single" w:sz="4" w:space="0" w:color="auto"/>
            </w:tcBorders>
            <w:shd w:val="clear" w:color="auto" w:fill="E6E6E6"/>
            <w:vAlign w:val="center"/>
          </w:tcPr>
          <w:p w14:paraId="7AD06478" w14:textId="77777777" w:rsidR="00B26CDD" w:rsidRPr="00EA22B1" w:rsidRDefault="00B26CDD" w:rsidP="00276C3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rPr>
                <w:rFonts w:ascii="Tahoma" w:hAnsi="Tahoma" w:cs="Tahoma"/>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C0C0C0"/>
          </w:tcPr>
          <w:p w14:paraId="27AB5199" w14:textId="77777777" w:rsidR="00B26CDD" w:rsidRPr="00EA22B1" w:rsidRDefault="00D72CE6" w:rsidP="00276C30">
            <w:pPr>
              <w:spacing w:before="120"/>
              <w:jc w:val="center"/>
              <w:rPr>
                <w:rFonts w:ascii="Tahoma" w:hAnsi="Tahoma" w:cs="Tahoma"/>
                <w:sz w:val="18"/>
                <w:szCs w:val="18"/>
              </w:rPr>
            </w:pPr>
            <w:r w:rsidRPr="00D72CE6">
              <w:rPr>
                <w:rFonts w:ascii="Tahoma" w:hAnsi="Tahoma" w:cs="Tahoma"/>
                <w:b/>
                <w:sz w:val="18"/>
                <w:szCs w:val="18"/>
              </w:rPr>
              <w:t>κύριος του έργου</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tcPr>
          <w:p w14:paraId="726613C0" w14:textId="77777777" w:rsidR="00B26CDD" w:rsidRPr="00EA22B1" w:rsidRDefault="00D72CE6" w:rsidP="00276C30">
            <w:pPr>
              <w:spacing w:before="120"/>
              <w:jc w:val="center"/>
              <w:rPr>
                <w:rFonts w:ascii="Tahoma" w:hAnsi="Tahoma" w:cs="Tahoma"/>
                <w:sz w:val="18"/>
                <w:szCs w:val="18"/>
              </w:rPr>
            </w:pPr>
            <w:r w:rsidRPr="00D72CE6">
              <w:rPr>
                <w:rFonts w:ascii="Tahoma" w:hAnsi="Tahoma" w:cs="Tahoma"/>
                <w:b/>
                <w:sz w:val="18"/>
                <w:szCs w:val="18"/>
              </w:rPr>
              <w:t>φορέας υλοποίησης</w:t>
            </w:r>
          </w:p>
        </w:tc>
      </w:tr>
      <w:tr w:rsidR="00B26CDD" w:rsidRPr="00EA22B1" w14:paraId="1A507A30" w14:textId="77777777" w:rsidTr="00B26CDD">
        <w:trPr>
          <w:cantSplit/>
          <w:trHeight w:val="289"/>
          <w:jc w:val="center"/>
        </w:trPr>
        <w:tc>
          <w:tcPr>
            <w:tcW w:w="4128" w:type="dxa"/>
            <w:tcBorders>
              <w:top w:val="single" w:sz="4" w:space="0" w:color="auto"/>
              <w:left w:val="single" w:sz="4" w:space="0" w:color="auto"/>
              <w:bottom w:val="single" w:sz="4" w:space="0" w:color="auto"/>
              <w:right w:val="single" w:sz="4" w:space="0" w:color="auto"/>
            </w:tcBorders>
            <w:shd w:val="clear" w:color="auto" w:fill="FFFFFF"/>
            <w:vAlign w:val="center"/>
          </w:tcPr>
          <w:p w14:paraId="056F197F" w14:textId="28F7B2A2" w:rsidR="00B26CDD" w:rsidRPr="00EA22B1" w:rsidRDefault="00685EA8" w:rsidP="00276C3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20" w:after="0"/>
              <w:outlineLvl w:val="0"/>
              <w:rPr>
                <w:rFonts w:ascii="Tahoma" w:hAnsi="Tahoma" w:cs="Tahoma"/>
                <w:b/>
                <w:sz w:val="18"/>
                <w:szCs w:val="18"/>
              </w:rPr>
            </w:pPr>
            <w:r>
              <w:rPr>
                <w:rFonts w:ascii="Tahoma" w:hAnsi="Tahoma" w:cs="Tahoma"/>
                <w:b/>
                <w:sz w:val="18"/>
                <w:szCs w:val="18"/>
              </w:rPr>
              <w:t xml:space="preserve">ΕΓΚΡΙΣΗ ΤΕΥΧΩΝ ΔΗΜΟΠΡΤΑΤΗΣΗΣ </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1231C90C" w14:textId="418CA740" w:rsidR="00B26CDD" w:rsidRPr="00EA22B1" w:rsidRDefault="00685EA8" w:rsidP="00276C3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20" w:after="0"/>
              <w:jc w:val="center"/>
              <w:outlineLvl w:val="0"/>
              <w:rPr>
                <w:rFonts w:ascii="Tahoma" w:hAnsi="Tahoma" w:cs="Tahoma"/>
                <w:sz w:val="18"/>
                <w:szCs w:val="18"/>
              </w:rPr>
            </w:pPr>
            <w:r>
              <w:rPr>
                <w:rFonts w:ascii="Tahoma" w:hAnsi="Tahoma" w:cs="Tahoma"/>
                <w:sz w:val="18"/>
                <w:szCs w:val="18"/>
              </w:rPr>
              <w:t>Χ</w:t>
            </w:r>
          </w:p>
        </w:tc>
        <w:tc>
          <w:tcPr>
            <w:tcW w:w="2533" w:type="dxa"/>
            <w:tcBorders>
              <w:top w:val="single" w:sz="4" w:space="0" w:color="auto"/>
              <w:left w:val="single" w:sz="4" w:space="0" w:color="auto"/>
              <w:bottom w:val="single" w:sz="4" w:space="0" w:color="auto"/>
              <w:right w:val="single" w:sz="4" w:space="0" w:color="auto"/>
            </w:tcBorders>
            <w:shd w:val="clear" w:color="auto" w:fill="FFFFFF"/>
            <w:vAlign w:val="center"/>
          </w:tcPr>
          <w:p w14:paraId="1AFA95C6" w14:textId="5CC52E9D" w:rsidR="00B26CDD" w:rsidRPr="00EA22B1" w:rsidRDefault="00685EA8" w:rsidP="00276C3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20" w:after="0"/>
              <w:jc w:val="center"/>
              <w:outlineLvl w:val="0"/>
              <w:rPr>
                <w:rFonts w:ascii="Tahoma" w:hAnsi="Tahoma" w:cs="Tahoma"/>
                <w:sz w:val="18"/>
                <w:szCs w:val="18"/>
              </w:rPr>
            </w:pPr>
            <w:r>
              <w:rPr>
                <w:rFonts w:ascii="Tahoma" w:hAnsi="Tahoma" w:cs="Tahoma"/>
                <w:sz w:val="18"/>
                <w:szCs w:val="18"/>
              </w:rPr>
              <w:t>ΜΕΤΑ ΤΗΝ ΠΡΟΕΓΚΡΙΣΗ ΤΗΣ ΕΥΔ</w:t>
            </w:r>
          </w:p>
        </w:tc>
      </w:tr>
    </w:tbl>
    <w:p w14:paraId="21CB485E" w14:textId="36BEFF4A" w:rsidR="00C92DFB" w:rsidRPr="00EA22B1" w:rsidRDefault="00C92DFB" w:rsidP="00685EA8">
      <w:pPr>
        <w:pStyle w:val="20"/>
        <w:keepNext w:val="0"/>
        <w:keepLines w:val="0"/>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jc w:val="both"/>
        <w:rPr>
          <w:rFonts w:ascii="Tahoma" w:hAnsi="Tahoma" w:cs="Tahoma"/>
          <w:sz w:val="18"/>
          <w:szCs w:val="18"/>
        </w:rPr>
      </w:pPr>
      <w:bookmarkStart w:id="0" w:name="_GoBack"/>
      <w:bookmarkEnd w:id="0"/>
    </w:p>
    <w:sectPr w:rsidR="00C92DFB" w:rsidRPr="00EA22B1" w:rsidSect="00CA7611">
      <w:headerReference w:type="default" r:id="rId9"/>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D35B6A" w14:textId="77777777" w:rsidR="004C518E" w:rsidRDefault="004C518E" w:rsidP="005401A4">
      <w:pPr>
        <w:spacing w:after="0" w:line="240" w:lineRule="auto"/>
      </w:pPr>
      <w:r>
        <w:separator/>
      </w:r>
    </w:p>
  </w:endnote>
  <w:endnote w:type="continuationSeparator" w:id="0">
    <w:p w14:paraId="3165BD90" w14:textId="77777777" w:rsidR="004C518E" w:rsidRDefault="004C518E" w:rsidP="00540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67416"/>
      <w:docPartObj>
        <w:docPartGallery w:val="Page Numbers (Bottom of Page)"/>
        <w:docPartUnique/>
      </w:docPartObj>
    </w:sdtPr>
    <w:sdtEndPr/>
    <w:sdtContent>
      <w:tbl>
        <w:tblPr>
          <w:tblW w:w="8790" w:type="dxa"/>
          <w:tblInd w:w="-318" w:type="dxa"/>
          <w:tblLayout w:type="fixed"/>
          <w:tblLook w:val="0000" w:firstRow="0" w:lastRow="0" w:firstColumn="0" w:lastColumn="0" w:noHBand="0" w:noVBand="0"/>
        </w:tblPr>
        <w:tblGrid>
          <w:gridCol w:w="396"/>
          <w:gridCol w:w="3383"/>
          <w:gridCol w:w="3451"/>
          <w:gridCol w:w="1560"/>
        </w:tblGrid>
        <w:tr w:rsidR="008B5996" w:rsidRPr="00E64D5B" w14:paraId="6A1BFF33" w14:textId="77777777" w:rsidTr="00B839F7">
          <w:tc>
            <w:tcPr>
              <w:tcW w:w="7230" w:type="dxa"/>
              <w:gridSpan w:val="3"/>
              <w:shd w:val="clear" w:color="auto" w:fill="DDDDDD"/>
              <w:vAlign w:val="center"/>
            </w:tcPr>
            <w:p w14:paraId="3C6BAA0E" w14:textId="77777777" w:rsidR="008B5996" w:rsidRPr="00E64D5B" w:rsidRDefault="00B839F7" w:rsidP="00B839F7">
              <w:pPr>
                <w:pStyle w:val="aa"/>
                <w:snapToGrid w:val="0"/>
                <w:rPr>
                  <w:rFonts w:ascii="Tahoma" w:hAnsi="Tahoma" w:cs="Tahoma"/>
                  <w:sz w:val="20"/>
                </w:rPr>
              </w:pPr>
              <w:r w:rsidRPr="00E64D5B">
                <w:rPr>
                  <w:rFonts w:ascii="Tahoma" w:hAnsi="Tahoma" w:cs="Tahoma"/>
                  <w:sz w:val="20"/>
                </w:rPr>
                <w:t>ΠΑΡΑΡΤΗΜΑ Ι – ΔΙΑΧΕΙΡΙΣΤΙΚΗ ΙΚΑΝΟΤΗΤΑ</w:t>
              </w:r>
              <w:r w:rsidRPr="00FD3A4E">
                <w:rPr>
                  <w:rFonts w:ascii="Tahoma" w:hAnsi="Tahoma" w:cs="Tahoma"/>
                  <w:sz w:val="20"/>
                </w:rPr>
                <w:t xml:space="preserve"> </w:t>
              </w:r>
              <w:r>
                <w:rPr>
                  <w:rFonts w:ascii="Tahoma" w:hAnsi="Tahoma" w:cs="Tahoma"/>
                  <w:sz w:val="20"/>
                </w:rPr>
                <w:t xml:space="preserve">– </w:t>
              </w:r>
              <w:r w:rsidRPr="00802CF2">
                <w:rPr>
                  <w:rFonts w:ascii="Tahoma" w:hAnsi="Tahoma" w:cs="Tahoma"/>
                  <w:sz w:val="16"/>
                  <w:szCs w:val="16"/>
                </w:rPr>
                <w:t>ΥΠΟΔΕΙΓΜΑΤΑ ΠΡΟΓΡ. ΣΥΜΒΑΣΕΩΝ</w:t>
              </w:r>
            </w:p>
          </w:tc>
          <w:tc>
            <w:tcPr>
              <w:tcW w:w="1560" w:type="dxa"/>
              <w:shd w:val="clear" w:color="auto" w:fill="990000"/>
            </w:tcPr>
            <w:p w14:paraId="0967B1C8" w14:textId="77777777" w:rsidR="008B5996" w:rsidRPr="00E64D5B" w:rsidRDefault="002045D3" w:rsidP="00B14E2C">
              <w:pPr>
                <w:pStyle w:val="aa"/>
                <w:ind w:left="2869" w:hanging="2869"/>
                <w:jc w:val="center"/>
                <w:rPr>
                  <w:rFonts w:ascii="Tahoma" w:hAnsi="Tahoma" w:cs="Tahoma"/>
                  <w:sz w:val="20"/>
                </w:rPr>
              </w:pPr>
              <w:r w:rsidRPr="00E64D5B">
                <w:rPr>
                  <w:rFonts w:ascii="Tahoma" w:hAnsi="Tahoma" w:cs="Tahoma"/>
                  <w:sz w:val="20"/>
                </w:rPr>
                <w:fldChar w:fldCharType="begin"/>
              </w:r>
              <w:r w:rsidR="008B5996" w:rsidRPr="00E64D5B">
                <w:rPr>
                  <w:rFonts w:ascii="Tahoma" w:hAnsi="Tahoma" w:cs="Tahoma"/>
                  <w:sz w:val="20"/>
                </w:rPr>
                <w:instrText xml:space="preserve"> PAGE </w:instrText>
              </w:r>
              <w:r w:rsidRPr="00E64D5B">
                <w:rPr>
                  <w:rFonts w:ascii="Tahoma" w:hAnsi="Tahoma" w:cs="Tahoma"/>
                  <w:sz w:val="20"/>
                </w:rPr>
                <w:fldChar w:fldCharType="separate"/>
              </w:r>
              <w:r w:rsidR="00957EC4">
                <w:rPr>
                  <w:rFonts w:ascii="Tahoma" w:hAnsi="Tahoma" w:cs="Tahoma"/>
                  <w:noProof/>
                  <w:sz w:val="20"/>
                </w:rPr>
                <w:t>20</w:t>
              </w:r>
              <w:r w:rsidRPr="00E64D5B">
                <w:rPr>
                  <w:rFonts w:ascii="Tahoma" w:hAnsi="Tahoma" w:cs="Tahoma"/>
                  <w:sz w:val="20"/>
                </w:rPr>
                <w:fldChar w:fldCharType="end"/>
              </w:r>
            </w:p>
          </w:tc>
        </w:tr>
        <w:tr w:rsidR="008B5996" w:rsidRPr="00C54013" w14:paraId="3B34C914" w14:textId="77777777" w:rsidTr="00B839F7">
          <w:tblPrEx>
            <w:tblBorders>
              <w:top w:val="single" w:sz="4" w:space="0" w:color="auto"/>
            </w:tblBorders>
            <w:tblLook w:val="01E0" w:firstRow="1" w:lastRow="1" w:firstColumn="1" w:lastColumn="1" w:noHBand="0" w:noVBand="0"/>
          </w:tblPrEx>
          <w:trPr>
            <w:gridBefore w:val="1"/>
            <w:wBefore w:w="396" w:type="dxa"/>
          </w:trPr>
          <w:tc>
            <w:tcPr>
              <w:tcW w:w="3383" w:type="dxa"/>
              <w:shd w:val="clear" w:color="auto" w:fill="auto"/>
            </w:tcPr>
            <w:p w14:paraId="4F1A348C" w14:textId="77777777" w:rsidR="00B839F7" w:rsidRDefault="00B839F7" w:rsidP="00B839F7">
              <w:pPr>
                <w:spacing w:before="120" w:after="0" w:line="240" w:lineRule="auto"/>
                <w:rPr>
                  <w:rFonts w:ascii="Tahoma" w:hAnsi="Tahoma" w:cs="Tahoma"/>
                  <w:bCs/>
                  <w:sz w:val="16"/>
                  <w:szCs w:val="16"/>
                </w:rPr>
              </w:pPr>
              <w:r>
                <w:rPr>
                  <w:rFonts w:ascii="Tahoma" w:hAnsi="Tahoma" w:cs="Tahoma"/>
                  <w:bCs/>
                  <w:sz w:val="16"/>
                  <w:szCs w:val="16"/>
                </w:rPr>
                <w:t>Οδηγός: Ο.Ι.1_1</w:t>
              </w:r>
            </w:p>
            <w:p w14:paraId="3B5EC3B7" w14:textId="77777777" w:rsidR="00B839F7" w:rsidRDefault="00B839F7" w:rsidP="00B839F7">
              <w:pPr>
                <w:tabs>
                  <w:tab w:val="left" w:pos="0"/>
                </w:tabs>
                <w:spacing w:after="0" w:line="240" w:lineRule="auto"/>
                <w:rPr>
                  <w:rFonts w:ascii="Tahoma" w:hAnsi="Tahoma" w:cs="Tahoma"/>
                  <w:bCs/>
                  <w:sz w:val="16"/>
                  <w:szCs w:val="16"/>
                </w:rPr>
              </w:pPr>
              <w:r>
                <w:rPr>
                  <w:rFonts w:ascii="Tahoma" w:hAnsi="Tahoma" w:cs="Tahoma"/>
                  <w:bCs/>
                  <w:sz w:val="16"/>
                  <w:szCs w:val="16"/>
                </w:rPr>
                <w:t>Έκδοση:</w:t>
              </w:r>
              <w:r w:rsidR="002A642E">
                <w:rPr>
                  <w:rFonts w:ascii="Tahoma" w:hAnsi="Tahoma" w:cs="Tahoma"/>
                  <w:bCs/>
                  <w:sz w:val="16"/>
                  <w:szCs w:val="16"/>
                </w:rPr>
                <w:t xml:space="preserve"> </w:t>
              </w:r>
              <w:r>
                <w:rPr>
                  <w:rFonts w:ascii="Tahoma" w:hAnsi="Tahoma" w:cs="Tahoma"/>
                  <w:bCs/>
                  <w:sz w:val="16"/>
                  <w:szCs w:val="16"/>
                </w:rPr>
                <w:t>1</w:t>
              </w:r>
              <w:r>
                <w:rPr>
                  <w:rFonts w:ascii="Tahoma" w:hAnsi="Tahoma" w:cs="Tahoma"/>
                  <w:bCs/>
                  <w:sz w:val="16"/>
                  <w:szCs w:val="16"/>
                  <w:vertAlign w:val="superscript"/>
                </w:rPr>
                <w:t>η</w:t>
              </w:r>
              <w:r>
                <w:rPr>
                  <w:rFonts w:ascii="Tahoma" w:hAnsi="Tahoma" w:cs="Tahoma"/>
                  <w:bCs/>
                  <w:sz w:val="16"/>
                  <w:szCs w:val="16"/>
                </w:rPr>
                <w:t xml:space="preserve">  </w:t>
              </w:r>
            </w:p>
            <w:p w14:paraId="3D8709B0" w14:textId="77777777" w:rsidR="008B5996" w:rsidRPr="00C54013" w:rsidRDefault="00B839F7" w:rsidP="0020714B">
              <w:pPr>
                <w:spacing w:after="0" w:line="240" w:lineRule="auto"/>
                <w:rPr>
                  <w:rFonts w:ascii="Tahoma" w:hAnsi="Tahoma" w:cs="Tahoma"/>
                  <w:bCs/>
                  <w:szCs w:val="20"/>
                </w:rPr>
              </w:pPr>
              <w:r>
                <w:rPr>
                  <w:rFonts w:ascii="Tahoma" w:hAnsi="Tahoma" w:cs="Tahoma"/>
                  <w:bCs/>
                  <w:sz w:val="16"/>
                  <w:szCs w:val="16"/>
                </w:rPr>
                <w:t xml:space="preserve">Ημ. Έκδοσης: </w:t>
              </w:r>
              <w:r w:rsidR="0020714B">
                <w:rPr>
                  <w:rFonts w:ascii="Tahoma" w:hAnsi="Tahoma" w:cs="Tahoma"/>
                  <w:bCs/>
                  <w:sz w:val="16"/>
                  <w:szCs w:val="16"/>
                </w:rPr>
                <w:t>30</w:t>
              </w:r>
              <w:r w:rsidRPr="0020714B">
                <w:rPr>
                  <w:rFonts w:ascii="Tahoma" w:hAnsi="Tahoma" w:cs="Tahoma"/>
                  <w:bCs/>
                  <w:sz w:val="16"/>
                  <w:szCs w:val="16"/>
                </w:rPr>
                <w:t>.</w:t>
              </w:r>
              <w:r w:rsidR="0020714B">
                <w:rPr>
                  <w:rFonts w:ascii="Tahoma" w:hAnsi="Tahoma" w:cs="Tahoma"/>
                  <w:bCs/>
                  <w:sz w:val="16"/>
                  <w:szCs w:val="16"/>
                </w:rPr>
                <w:t>10</w:t>
              </w:r>
              <w:r w:rsidRPr="0020714B">
                <w:rPr>
                  <w:rFonts w:ascii="Tahoma" w:hAnsi="Tahoma" w:cs="Tahoma"/>
                  <w:bCs/>
                  <w:sz w:val="16"/>
                  <w:szCs w:val="16"/>
                </w:rPr>
                <w:t>.2015</w:t>
              </w:r>
              <w:r w:rsidR="008B5996">
                <w:rPr>
                  <w:rFonts w:ascii="Tahoma" w:hAnsi="Tahoma" w:cs="Tahoma"/>
                  <w:bCs/>
                  <w:sz w:val="16"/>
                  <w:szCs w:val="16"/>
                </w:rPr>
                <w:t xml:space="preserve"> </w:t>
              </w:r>
            </w:p>
          </w:tc>
          <w:tc>
            <w:tcPr>
              <w:tcW w:w="3451" w:type="dxa"/>
              <w:shd w:val="clear" w:color="auto" w:fill="auto"/>
              <w:vAlign w:val="center"/>
            </w:tcPr>
            <w:p w14:paraId="008B8659" w14:textId="77777777" w:rsidR="008B5996" w:rsidRPr="00C54013" w:rsidRDefault="008B5996" w:rsidP="000034D9">
              <w:pPr>
                <w:spacing w:before="60" w:after="0" w:line="240" w:lineRule="auto"/>
                <w:rPr>
                  <w:rFonts w:ascii="Tahoma" w:hAnsi="Tahoma" w:cs="Tahoma"/>
                  <w:bCs/>
                  <w:sz w:val="16"/>
                  <w:szCs w:val="16"/>
                </w:rPr>
              </w:pPr>
            </w:p>
          </w:tc>
          <w:tc>
            <w:tcPr>
              <w:tcW w:w="1560" w:type="dxa"/>
              <w:shd w:val="clear" w:color="auto" w:fill="auto"/>
              <w:vAlign w:val="center"/>
            </w:tcPr>
            <w:p w14:paraId="03ADBCE8" w14:textId="77777777" w:rsidR="008B5996" w:rsidRPr="00C54013" w:rsidRDefault="00B839F7" w:rsidP="009A3202">
              <w:pPr>
                <w:spacing w:before="60" w:after="0" w:line="240" w:lineRule="auto"/>
                <w:ind w:left="-675" w:firstLine="675"/>
                <w:jc w:val="right"/>
                <w:rPr>
                  <w:rFonts w:ascii="Tahoma" w:hAnsi="Tahoma" w:cs="Tahoma"/>
                  <w:bCs/>
                  <w:szCs w:val="20"/>
                </w:rPr>
              </w:pPr>
              <w:r>
                <w:rPr>
                  <w:rFonts w:ascii="Tahoma" w:hAnsi="Tahoma" w:cs="Tahoma"/>
                  <w:bCs/>
                  <w:noProof/>
                  <w:szCs w:val="20"/>
                </w:rPr>
                <w:drawing>
                  <wp:inline distT="0" distB="0" distL="0" distR="0" wp14:anchorId="5A1383D4" wp14:editId="39B5321C">
                    <wp:extent cx="786765" cy="4692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6765" cy="469265"/>
                            </a:xfrm>
                            <a:prstGeom prst="rect">
                              <a:avLst/>
                            </a:prstGeom>
                            <a:noFill/>
                          </pic:spPr>
                        </pic:pic>
                      </a:graphicData>
                    </a:graphic>
                  </wp:inline>
                </w:drawing>
              </w:r>
            </w:p>
          </w:tc>
        </w:tr>
      </w:tbl>
      <w:p w14:paraId="7312DD76" w14:textId="77777777" w:rsidR="008B5996" w:rsidRPr="00B839F7" w:rsidRDefault="004C518E">
        <w:pPr>
          <w:pStyle w:val="a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B2012" w14:textId="77777777" w:rsidR="004C518E" w:rsidRDefault="004C518E" w:rsidP="005401A4">
      <w:pPr>
        <w:spacing w:after="0" w:line="240" w:lineRule="auto"/>
      </w:pPr>
      <w:r>
        <w:separator/>
      </w:r>
    </w:p>
  </w:footnote>
  <w:footnote w:type="continuationSeparator" w:id="0">
    <w:p w14:paraId="2484D488" w14:textId="77777777" w:rsidR="004C518E" w:rsidRDefault="004C518E" w:rsidP="005401A4">
      <w:pPr>
        <w:spacing w:after="0" w:line="240" w:lineRule="auto"/>
      </w:pPr>
      <w:r>
        <w:continuationSeparator/>
      </w:r>
    </w:p>
  </w:footnote>
  <w:footnote w:id="1">
    <w:p w14:paraId="5F7D3E95" w14:textId="77777777" w:rsidR="00A646F2" w:rsidRPr="005C6429" w:rsidRDefault="00A646F2" w:rsidP="005C6429">
      <w:pPr>
        <w:pStyle w:val="ad"/>
        <w:ind w:left="284" w:hanging="284"/>
        <w:rPr>
          <w:rFonts w:ascii="Tahoma" w:hAnsi="Tahoma" w:cs="Tahoma"/>
          <w:sz w:val="16"/>
          <w:szCs w:val="16"/>
        </w:rPr>
      </w:pPr>
      <w:r w:rsidRPr="005C6429">
        <w:rPr>
          <w:rStyle w:val="ae"/>
          <w:rFonts w:ascii="Tahoma" w:hAnsi="Tahoma" w:cs="Tahoma"/>
          <w:sz w:val="16"/>
          <w:szCs w:val="16"/>
        </w:rPr>
        <w:footnoteRef/>
      </w:r>
      <w:r w:rsidRPr="005C6429">
        <w:rPr>
          <w:rFonts w:ascii="Tahoma" w:hAnsi="Tahoma" w:cs="Tahoma"/>
          <w:sz w:val="16"/>
          <w:szCs w:val="16"/>
        </w:rPr>
        <w:t xml:space="preserve"> </w:t>
      </w:r>
      <w:r>
        <w:rPr>
          <w:rFonts w:ascii="Tahoma" w:hAnsi="Tahoma" w:cs="Tahoma"/>
          <w:sz w:val="16"/>
          <w:szCs w:val="16"/>
        </w:rPr>
        <w:tab/>
      </w:r>
      <w:r w:rsidRPr="005C6429">
        <w:rPr>
          <w:rFonts w:ascii="Tahoma" w:hAnsi="Tahoma" w:cs="Tahoma"/>
          <w:sz w:val="16"/>
          <w:szCs w:val="16"/>
        </w:rPr>
        <w:t>Για την περίπτωση που υπάρχει πρακτικά τέτοια δυνατότητα από τον Κύριο του Έργου.</w:t>
      </w:r>
    </w:p>
  </w:footnote>
  <w:footnote w:id="2">
    <w:p w14:paraId="62D6CC2C" w14:textId="77777777" w:rsidR="00A646F2" w:rsidRPr="005C6429" w:rsidRDefault="00A646F2" w:rsidP="005C6429">
      <w:pPr>
        <w:pStyle w:val="ad"/>
        <w:ind w:left="284" w:hanging="284"/>
        <w:rPr>
          <w:rFonts w:ascii="Tahoma" w:hAnsi="Tahoma" w:cs="Tahoma"/>
          <w:sz w:val="16"/>
          <w:szCs w:val="16"/>
        </w:rPr>
      </w:pPr>
      <w:r w:rsidRPr="005C6429">
        <w:rPr>
          <w:rStyle w:val="ae"/>
          <w:rFonts w:ascii="Tahoma" w:hAnsi="Tahoma" w:cs="Tahoma"/>
          <w:sz w:val="16"/>
          <w:szCs w:val="16"/>
        </w:rPr>
        <w:footnoteRef/>
      </w:r>
      <w:r>
        <w:rPr>
          <w:rFonts w:ascii="Tahoma" w:hAnsi="Tahoma" w:cs="Tahoma"/>
          <w:sz w:val="16"/>
          <w:szCs w:val="16"/>
        </w:rPr>
        <w:t xml:space="preserve">     </w:t>
      </w:r>
      <w:r w:rsidRPr="005C6429">
        <w:rPr>
          <w:rFonts w:ascii="Tahoma" w:hAnsi="Tahoma" w:cs="Tahoma"/>
          <w:sz w:val="16"/>
          <w:szCs w:val="16"/>
        </w:rPr>
        <w:t>Η συγκεκριμένη υποχρέωση τίθεται ως όρος της σύμβασης σε περίπτωση που ο Φορέας Υλοποίησης δεν έχει δική του ΣΑΕ</w:t>
      </w:r>
    </w:p>
  </w:footnote>
  <w:footnote w:id="3">
    <w:p w14:paraId="65638FFF" w14:textId="77777777" w:rsidR="00A646F2" w:rsidRDefault="00A646F2" w:rsidP="005C6429">
      <w:pPr>
        <w:pStyle w:val="ad"/>
        <w:ind w:left="284" w:hanging="284"/>
        <w:rPr>
          <w:rFonts w:ascii="Tahoma" w:hAnsi="Tahoma" w:cs="Tahoma"/>
          <w:sz w:val="16"/>
          <w:szCs w:val="16"/>
        </w:rPr>
      </w:pPr>
      <w:r w:rsidRPr="005C6429">
        <w:rPr>
          <w:rFonts w:ascii="Tahoma" w:hAnsi="Tahoma" w:cs="Tahoma"/>
          <w:sz w:val="16"/>
          <w:szCs w:val="16"/>
          <w:vertAlign w:val="superscript"/>
        </w:rPr>
        <w:footnoteRef/>
      </w:r>
      <w:r w:rsidRPr="005C6429">
        <w:rPr>
          <w:rFonts w:ascii="Tahoma" w:hAnsi="Tahoma" w:cs="Tahoma"/>
          <w:sz w:val="16"/>
          <w:szCs w:val="16"/>
          <w:vertAlign w:val="superscript"/>
        </w:rPr>
        <w:t xml:space="preserve"> </w:t>
      </w:r>
      <w:r>
        <w:rPr>
          <w:rFonts w:ascii="Tahoma" w:hAnsi="Tahoma" w:cs="Tahoma"/>
          <w:sz w:val="16"/>
          <w:szCs w:val="16"/>
        </w:rPr>
        <w:t xml:space="preserve">    </w:t>
      </w:r>
      <w:r w:rsidRPr="005C6429">
        <w:rPr>
          <w:rFonts w:ascii="Tahoma" w:hAnsi="Tahoma" w:cs="Tahoma"/>
          <w:sz w:val="16"/>
          <w:szCs w:val="16"/>
        </w:rPr>
        <w:t>πλην της εξαίρεσης για την οποία τα τιμολόγια απευθύνονται στο Φορέα Υλοποίησης</w:t>
      </w:r>
    </w:p>
    <w:p w14:paraId="37980593" w14:textId="77777777" w:rsidR="00A646F2" w:rsidRPr="005C6429" w:rsidRDefault="00A646F2" w:rsidP="005C6429">
      <w:pPr>
        <w:pStyle w:val="ad"/>
        <w:ind w:left="284" w:hanging="284"/>
        <w:rPr>
          <w:rFonts w:ascii="Tahoma" w:hAnsi="Tahoma" w:cs="Tahoma"/>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0A3EE" w14:textId="4C9B0F7E" w:rsidR="00A646F2" w:rsidRPr="00CA7611" w:rsidRDefault="00A646F2" w:rsidP="00CA761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64046AE"/>
    <w:lvl w:ilvl="0">
      <w:start w:val="1"/>
      <w:numFmt w:val="bullet"/>
      <w:pStyle w:val="2"/>
      <w:lvlText w:val=""/>
      <w:lvlJc w:val="left"/>
      <w:pPr>
        <w:tabs>
          <w:tab w:val="num" w:pos="643"/>
        </w:tabs>
        <w:ind w:left="643" w:hanging="360"/>
      </w:pPr>
      <w:rPr>
        <w:rFonts w:ascii="Symbol" w:hAnsi="Symbol" w:hint="default"/>
      </w:rPr>
    </w:lvl>
  </w:abstractNum>
  <w:abstractNum w:abstractNumId="1">
    <w:nsid w:val="017F17C0"/>
    <w:multiLevelType w:val="hybridMultilevel"/>
    <w:tmpl w:val="CD34F56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nsid w:val="06267DCB"/>
    <w:multiLevelType w:val="hybridMultilevel"/>
    <w:tmpl w:val="3C6EB3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A7527FD"/>
    <w:multiLevelType w:val="hybridMultilevel"/>
    <w:tmpl w:val="979E32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7AD3FB3"/>
    <w:multiLevelType w:val="multilevel"/>
    <w:tmpl w:val="2AE890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3C7D5450"/>
    <w:multiLevelType w:val="hybridMultilevel"/>
    <w:tmpl w:val="1F1CFEDC"/>
    <w:lvl w:ilvl="0" w:tplc="0408000F">
      <w:start w:val="1"/>
      <w:numFmt w:val="decimal"/>
      <w:lvlText w:val="%1."/>
      <w:lvlJc w:val="left"/>
      <w:pPr>
        <w:ind w:left="360" w:hanging="360"/>
      </w:pPr>
    </w:lvl>
    <w:lvl w:ilvl="1" w:tplc="2C4EF3CC">
      <w:start w:val="1"/>
      <w:numFmt w:val="decimal"/>
      <w:lvlText w:val="1. %2."/>
      <w:lvlJc w:val="left"/>
      <w:pPr>
        <w:ind w:left="1080" w:hanging="360"/>
      </w:pPr>
      <w:rPr>
        <w:rFonts w:hint="default"/>
      </w:rPr>
    </w:lvl>
    <w:lvl w:ilvl="2" w:tplc="D25EFB40">
      <w:numFmt w:val="bullet"/>
      <w:lvlText w:val="−"/>
      <w:lvlJc w:val="left"/>
      <w:pPr>
        <w:ind w:left="1980" w:hanging="360"/>
      </w:pPr>
      <w:rPr>
        <w:rFonts w:ascii="Arial" w:eastAsiaTheme="minorEastAsia" w:hAnsi="Arial" w:cs="Arial" w:hint="default"/>
      </w:r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nsid w:val="53873532"/>
    <w:multiLevelType w:val="hybridMultilevel"/>
    <w:tmpl w:val="48CE9920"/>
    <w:lvl w:ilvl="0" w:tplc="A32EB34E">
      <w:start w:val="1"/>
      <w:numFmt w:val="bullet"/>
      <w:pStyle w:val="a"/>
      <w:lvlText w:val=""/>
      <w:lvlJc w:val="left"/>
      <w:pPr>
        <w:tabs>
          <w:tab w:val="num" w:pos="340"/>
        </w:tabs>
        <w:ind w:left="340" w:hanging="340"/>
      </w:pPr>
      <w:rPr>
        <w:rFonts w:ascii="Symbol" w:hAnsi="Symbol" w:hint="default"/>
        <w:color w:val="00008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605652"/>
    <w:multiLevelType w:val="hybridMultilevel"/>
    <w:tmpl w:val="041AD7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67BA0BF9"/>
    <w:multiLevelType w:val="hybridMultilevel"/>
    <w:tmpl w:val="A0542FAA"/>
    <w:lvl w:ilvl="0" w:tplc="04080001">
      <w:start w:val="1"/>
      <w:numFmt w:val="bullet"/>
      <w:lvlText w:val=""/>
      <w:lvlJc w:val="left"/>
      <w:pPr>
        <w:ind w:left="720" w:hanging="360"/>
      </w:pPr>
      <w:rPr>
        <w:rFonts w:ascii="Symbol" w:hAnsi="Symbol" w:hint="default"/>
      </w:rPr>
    </w:lvl>
    <w:lvl w:ilvl="1" w:tplc="D2CEBFC6">
      <w:numFmt w:val="bullet"/>
      <w:lvlText w:val="−"/>
      <w:lvlJc w:val="left"/>
      <w:pPr>
        <w:ind w:left="1440" w:hanging="360"/>
      </w:pPr>
      <w:rPr>
        <w:rFonts w:ascii="Arial" w:eastAsiaTheme="minorEastAsia" w:hAnsi="Arial"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6E9A4FA2"/>
    <w:multiLevelType w:val="hybridMultilevel"/>
    <w:tmpl w:val="6382FAE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C6C0033"/>
    <w:multiLevelType w:val="hybridMultilevel"/>
    <w:tmpl w:val="8688B9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2"/>
  </w:num>
  <w:num w:numId="5">
    <w:abstractNumId w:val="9"/>
  </w:num>
  <w:num w:numId="6">
    <w:abstractNumId w:val="8"/>
  </w:num>
  <w:num w:numId="7">
    <w:abstractNumId w:val="7"/>
  </w:num>
  <w:num w:numId="8">
    <w:abstractNumId w:val="3"/>
  </w:num>
  <w:num w:numId="9">
    <w:abstractNumId w:val="4"/>
  </w:num>
  <w:num w:numId="10">
    <w:abstractNumId w:val="10"/>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F62"/>
    <w:rsid w:val="000034D9"/>
    <w:rsid w:val="000043A8"/>
    <w:rsid w:val="000111D8"/>
    <w:rsid w:val="00014286"/>
    <w:rsid w:val="0002548D"/>
    <w:rsid w:val="00030891"/>
    <w:rsid w:val="00031BCE"/>
    <w:rsid w:val="00032549"/>
    <w:rsid w:val="00033DB2"/>
    <w:rsid w:val="0004109E"/>
    <w:rsid w:val="00042B2D"/>
    <w:rsid w:val="0004386F"/>
    <w:rsid w:val="00052D5B"/>
    <w:rsid w:val="00055A57"/>
    <w:rsid w:val="00056B5A"/>
    <w:rsid w:val="0005705C"/>
    <w:rsid w:val="00057E90"/>
    <w:rsid w:val="000604C7"/>
    <w:rsid w:val="00063E3D"/>
    <w:rsid w:val="00064157"/>
    <w:rsid w:val="00065EE4"/>
    <w:rsid w:val="00072988"/>
    <w:rsid w:val="00080046"/>
    <w:rsid w:val="000840A6"/>
    <w:rsid w:val="000867CB"/>
    <w:rsid w:val="00091697"/>
    <w:rsid w:val="000940E6"/>
    <w:rsid w:val="00094516"/>
    <w:rsid w:val="0009641E"/>
    <w:rsid w:val="0009735A"/>
    <w:rsid w:val="000A04FD"/>
    <w:rsid w:val="000A0DFF"/>
    <w:rsid w:val="000A2875"/>
    <w:rsid w:val="000A2BF6"/>
    <w:rsid w:val="000A384C"/>
    <w:rsid w:val="000A6A36"/>
    <w:rsid w:val="000B12C6"/>
    <w:rsid w:val="000B4DA0"/>
    <w:rsid w:val="000B6870"/>
    <w:rsid w:val="000C222E"/>
    <w:rsid w:val="000C5D18"/>
    <w:rsid w:val="000C65A4"/>
    <w:rsid w:val="000D11B5"/>
    <w:rsid w:val="000E706C"/>
    <w:rsid w:val="000F190B"/>
    <w:rsid w:val="000F39D8"/>
    <w:rsid w:val="000F7681"/>
    <w:rsid w:val="001000BE"/>
    <w:rsid w:val="00115EFC"/>
    <w:rsid w:val="00116305"/>
    <w:rsid w:val="00116CD7"/>
    <w:rsid w:val="00120D95"/>
    <w:rsid w:val="00122A0B"/>
    <w:rsid w:val="001256F7"/>
    <w:rsid w:val="0013107E"/>
    <w:rsid w:val="00135342"/>
    <w:rsid w:val="00135D84"/>
    <w:rsid w:val="001458AD"/>
    <w:rsid w:val="00145942"/>
    <w:rsid w:val="001545AF"/>
    <w:rsid w:val="00154FBA"/>
    <w:rsid w:val="00160686"/>
    <w:rsid w:val="001739AB"/>
    <w:rsid w:val="00176175"/>
    <w:rsid w:val="001836E7"/>
    <w:rsid w:val="0019096B"/>
    <w:rsid w:val="00195326"/>
    <w:rsid w:val="0019630F"/>
    <w:rsid w:val="001A48CB"/>
    <w:rsid w:val="001A4F70"/>
    <w:rsid w:val="001A51F5"/>
    <w:rsid w:val="001B2851"/>
    <w:rsid w:val="001B4BD1"/>
    <w:rsid w:val="001B5387"/>
    <w:rsid w:val="001C3E33"/>
    <w:rsid w:val="001C5F15"/>
    <w:rsid w:val="001C6005"/>
    <w:rsid w:val="001D3757"/>
    <w:rsid w:val="001D3FE7"/>
    <w:rsid w:val="001D6C28"/>
    <w:rsid w:val="001E2B50"/>
    <w:rsid w:val="001E56C1"/>
    <w:rsid w:val="001F4927"/>
    <w:rsid w:val="001F645E"/>
    <w:rsid w:val="002022A7"/>
    <w:rsid w:val="00202E7C"/>
    <w:rsid w:val="00204408"/>
    <w:rsid w:val="002045D3"/>
    <w:rsid w:val="00206C6B"/>
    <w:rsid w:val="00206E7B"/>
    <w:rsid w:val="0020714B"/>
    <w:rsid w:val="00210C1C"/>
    <w:rsid w:val="002118A7"/>
    <w:rsid w:val="002140AA"/>
    <w:rsid w:val="002156C2"/>
    <w:rsid w:val="002156FB"/>
    <w:rsid w:val="0021793F"/>
    <w:rsid w:val="002228F3"/>
    <w:rsid w:val="00227401"/>
    <w:rsid w:val="00231E85"/>
    <w:rsid w:val="002408F9"/>
    <w:rsid w:val="00243104"/>
    <w:rsid w:val="00244D9E"/>
    <w:rsid w:val="002453DA"/>
    <w:rsid w:val="002471BD"/>
    <w:rsid w:val="00251B26"/>
    <w:rsid w:val="00257A2C"/>
    <w:rsid w:val="00260350"/>
    <w:rsid w:val="00261B16"/>
    <w:rsid w:val="00261DF6"/>
    <w:rsid w:val="00265E8E"/>
    <w:rsid w:val="00271511"/>
    <w:rsid w:val="002726D7"/>
    <w:rsid w:val="00272A38"/>
    <w:rsid w:val="00273108"/>
    <w:rsid w:val="0027420B"/>
    <w:rsid w:val="002756EF"/>
    <w:rsid w:val="00276C30"/>
    <w:rsid w:val="00280057"/>
    <w:rsid w:val="0028031B"/>
    <w:rsid w:val="00283538"/>
    <w:rsid w:val="00283EC0"/>
    <w:rsid w:val="0028650C"/>
    <w:rsid w:val="00287C33"/>
    <w:rsid w:val="002926A7"/>
    <w:rsid w:val="00293276"/>
    <w:rsid w:val="00293A87"/>
    <w:rsid w:val="00294864"/>
    <w:rsid w:val="002956D3"/>
    <w:rsid w:val="002A30ED"/>
    <w:rsid w:val="002A5B60"/>
    <w:rsid w:val="002A5F97"/>
    <w:rsid w:val="002A642E"/>
    <w:rsid w:val="002A7126"/>
    <w:rsid w:val="002B3867"/>
    <w:rsid w:val="002B3A11"/>
    <w:rsid w:val="002C18A9"/>
    <w:rsid w:val="002C25F8"/>
    <w:rsid w:val="002C409C"/>
    <w:rsid w:val="002C450E"/>
    <w:rsid w:val="002D3E9A"/>
    <w:rsid w:val="002D4DF1"/>
    <w:rsid w:val="002E71B0"/>
    <w:rsid w:val="002F199F"/>
    <w:rsid w:val="002F4060"/>
    <w:rsid w:val="002F651E"/>
    <w:rsid w:val="00302005"/>
    <w:rsid w:val="00303D76"/>
    <w:rsid w:val="00310E91"/>
    <w:rsid w:val="003121F4"/>
    <w:rsid w:val="00313627"/>
    <w:rsid w:val="00316337"/>
    <w:rsid w:val="003204D6"/>
    <w:rsid w:val="00320619"/>
    <w:rsid w:val="00323984"/>
    <w:rsid w:val="00327457"/>
    <w:rsid w:val="00327E32"/>
    <w:rsid w:val="00351717"/>
    <w:rsid w:val="00353044"/>
    <w:rsid w:val="0036255A"/>
    <w:rsid w:val="0036326F"/>
    <w:rsid w:val="003637ED"/>
    <w:rsid w:val="00365BED"/>
    <w:rsid w:val="003710EC"/>
    <w:rsid w:val="00373064"/>
    <w:rsid w:val="003754C8"/>
    <w:rsid w:val="00376093"/>
    <w:rsid w:val="0038012B"/>
    <w:rsid w:val="003807F6"/>
    <w:rsid w:val="00382394"/>
    <w:rsid w:val="00386DE6"/>
    <w:rsid w:val="00390284"/>
    <w:rsid w:val="00390A1E"/>
    <w:rsid w:val="003941D9"/>
    <w:rsid w:val="00394A1C"/>
    <w:rsid w:val="00394E4A"/>
    <w:rsid w:val="003A1B43"/>
    <w:rsid w:val="003A5B1C"/>
    <w:rsid w:val="003B1334"/>
    <w:rsid w:val="003B153A"/>
    <w:rsid w:val="003B38D3"/>
    <w:rsid w:val="003B4028"/>
    <w:rsid w:val="003B599A"/>
    <w:rsid w:val="003B5E9C"/>
    <w:rsid w:val="003C04C1"/>
    <w:rsid w:val="003C0610"/>
    <w:rsid w:val="003C773E"/>
    <w:rsid w:val="003D05E2"/>
    <w:rsid w:val="003D50D3"/>
    <w:rsid w:val="003E0A4C"/>
    <w:rsid w:val="003E1642"/>
    <w:rsid w:val="003E1CD9"/>
    <w:rsid w:val="003E48F0"/>
    <w:rsid w:val="003E55CD"/>
    <w:rsid w:val="003F0099"/>
    <w:rsid w:val="003F203B"/>
    <w:rsid w:val="003F48AA"/>
    <w:rsid w:val="003F5A56"/>
    <w:rsid w:val="004004C9"/>
    <w:rsid w:val="00401A2B"/>
    <w:rsid w:val="00410C5F"/>
    <w:rsid w:val="0041220A"/>
    <w:rsid w:val="004210C2"/>
    <w:rsid w:val="00424D63"/>
    <w:rsid w:val="00425137"/>
    <w:rsid w:val="00425897"/>
    <w:rsid w:val="0042728B"/>
    <w:rsid w:val="00446244"/>
    <w:rsid w:val="004466EA"/>
    <w:rsid w:val="00451724"/>
    <w:rsid w:val="00451915"/>
    <w:rsid w:val="00452F5A"/>
    <w:rsid w:val="00454FC2"/>
    <w:rsid w:val="00457076"/>
    <w:rsid w:val="00465054"/>
    <w:rsid w:val="00472BAD"/>
    <w:rsid w:val="00472E94"/>
    <w:rsid w:val="00473530"/>
    <w:rsid w:val="004819D1"/>
    <w:rsid w:val="00486D10"/>
    <w:rsid w:val="004876B0"/>
    <w:rsid w:val="004931B1"/>
    <w:rsid w:val="004A5B4C"/>
    <w:rsid w:val="004B16C6"/>
    <w:rsid w:val="004B3546"/>
    <w:rsid w:val="004B3CC4"/>
    <w:rsid w:val="004B7BCF"/>
    <w:rsid w:val="004C0C73"/>
    <w:rsid w:val="004C1581"/>
    <w:rsid w:val="004C18CB"/>
    <w:rsid w:val="004C2955"/>
    <w:rsid w:val="004C4750"/>
    <w:rsid w:val="004C518E"/>
    <w:rsid w:val="004D0F3F"/>
    <w:rsid w:val="004E0FD5"/>
    <w:rsid w:val="004E1CC3"/>
    <w:rsid w:val="004E38F2"/>
    <w:rsid w:val="004E5CA7"/>
    <w:rsid w:val="004E615C"/>
    <w:rsid w:val="004E7014"/>
    <w:rsid w:val="004E7811"/>
    <w:rsid w:val="004F21F0"/>
    <w:rsid w:val="004F3431"/>
    <w:rsid w:val="004F3B0C"/>
    <w:rsid w:val="004F49DC"/>
    <w:rsid w:val="00501DE6"/>
    <w:rsid w:val="005020F7"/>
    <w:rsid w:val="005051C9"/>
    <w:rsid w:val="00511828"/>
    <w:rsid w:val="00514235"/>
    <w:rsid w:val="0051723E"/>
    <w:rsid w:val="005226EC"/>
    <w:rsid w:val="0052352B"/>
    <w:rsid w:val="005267A1"/>
    <w:rsid w:val="005372F6"/>
    <w:rsid w:val="005401A4"/>
    <w:rsid w:val="00543BC2"/>
    <w:rsid w:val="005450E5"/>
    <w:rsid w:val="00547805"/>
    <w:rsid w:val="00547AED"/>
    <w:rsid w:val="00551266"/>
    <w:rsid w:val="005550F7"/>
    <w:rsid w:val="0055685A"/>
    <w:rsid w:val="00564265"/>
    <w:rsid w:val="005643C5"/>
    <w:rsid w:val="00564B6D"/>
    <w:rsid w:val="005720EF"/>
    <w:rsid w:val="005740E4"/>
    <w:rsid w:val="0057473B"/>
    <w:rsid w:val="005851A8"/>
    <w:rsid w:val="00585D82"/>
    <w:rsid w:val="00585DA5"/>
    <w:rsid w:val="005927F4"/>
    <w:rsid w:val="00593164"/>
    <w:rsid w:val="00593D0E"/>
    <w:rsid w:val="005A30A2"/>
    <w:rsid w:val="005B0292"/>
    <w:rsid w:val="005B5D7C"/>
    <w:rsid w:val="005C13F0"/>
    <w:rsid w:val="005C6429"/>
    <w:rsid w:val="005C6AA9"/>
    <w:rsid w:val="005D04E3"/>
    <w:rsid w:val="005D0E9D"/>
    <w:rsid w:val="005D6A40"/>
    <w:rsid w:val="005D7238"/>
    <w:rsid w:val="005E2D43"/>
    <w:rsid w:val="005E5781"/>
    <w:rsid w:val="005E715D"/>
    <w:rsid w:val="005E7C31"/>
    <w:rsid w:val="005F07F5"/>
    <w:rsid w:val="005F2070"/>
    <w:rsid w:val="005F4F00"/>
    <w:rsid w:val="005F4F77"/>
    <w:rsid w:val="00600177"/>
    <w:rsid w:val="006003DA"/>
    <w:rsid w:val="00600E59"/>
    <w:rsid w:val="00600EED"/>
    <w:rsid w:val="00602775"/>
    <w:rsid w:val="006072B5"/>
    <w:rsid w:val="00607B16"/>
    <w:rsid w:val="0061048F"/>
    <w:rsid w:val="00623350"/>
    <w:rsid w:val="00625215"/>
    <w:rsid w:val="00626402"/>
    <w:rsid w:val="00632DB3"/>
    <w:rsid w:val="00633BC8"/>
    <w:rsid w:val="006363BC"/>
    <w:rsid w:val="006413FB"/>
    <w:rsid w:val="006417E4"/>
    <w:rsid w:val="0064280C"/>
    <w:rsid w:val="00642F87"/>
    <w:rsid w:val="006542BB"/>
    <w:rsid w:val="0066409F"/>
    <w:rsid w:val="00665AEE"/>
    <w:rsid w:val="00676828"/>
    <w:rsid w:val="006813B2"/>
    <w:rsid w:val="00682E6C"/>
    <w:rsid w:val="00685EA8"/>
    <w:rsid w:val="0069667F"/>
    <w:rsid w:val="0069713F"/>
    <w:rsid w:val="006A0D57"/>
    <w:rsid w:val="006A3312"/>
    <w:rsid w:val="006A3CA9"/>
    <w:rsid w:val="006A3DB1"/>
    <w:rsid w:val="006B137F"/>
    <w:rsid w:val="006B2F5F"/>
    <w:rsid w:val="006B6ABB"/>
    <w:rsid w:val="006C0120"/>
    <w:rsid w:val="006D3FC8"/>
    <w:rsid w:val="006D55D5"/>
    <w:rsid w:val="006E13E3"/>
    <w:rsid w:val="006E5327"/>
    <w:rsid w:val="006E6FC3"/>
    <w:rsid w:val="006E766E"/>
    <w:rsid w:val="006F245F"/>
    <w:rsid w:val="006F2949"/>
    <w:rsid w:val="006F58AA"/>
    <w:rsid w:val="006F6491"/>
    <w:rsid w:val="00703EFE"/>
    <w:rsid w:val="007064F6"/>
    <w:rsid w:val="00710ABB"/>
    <w:rsid w:val="00715583"/>
    <w:rsid w:val="00717321"/>
    <w:rsid w:val="0072148B"/>
    <w:rsid w:val="00721723"/>
    <w:rsid w:val="007240DD"/>
    <w:rsid w:val="00724B49"/>
    <w:rsid w:val="00726098"/>
    <w:rsid w:val="00730AA6"/>
    <w:rsid w:val="0073229C"/>
    <w:rsid w:val="007348A5"/>
    <w:rsid w:val="00735847"/>
    <w:rsid w:val="00735B0F"/>
    <w:rsid w:val="007362B6"/>
    <w:rsid w:val="007379FB"/>
    <w:rsid w:val="00737D08"/>
    <w:rsid w:val="00743379"/>
    <w:rsid w:val="00746C71"/>
    <w:rsid w:val="0075342E"/>
    <w:rsid w:val="00764C07"/>
    <w:rsid w:val="00766F5D"/>
    <w:rsid w:val="00774044"/>
    <w:rsid w:val="00775881"/>
    <w:rsid w:val="00777D18"/>
    <w:rsid w:val="007811DD"/>
    <w:rsid w:val="0078524F"/>
    <w:rsid w:val="00787BF9"/>
    <w:rsid w:val="007904C4"/>
    <w:rsid w:val="00792D4F"/>
    <w:rsid w:val="007A6B3B"/>
    <w:rsid w:val="007B3CC6"/>
    <w:rsid w:val="007B3EBA"/>
    <w:rsid w:val="007C2BE9"/>
    <w:rsid w:val="007C4961"/>
    <w:rsid w:val="007D0E84"/>
    <w:rsid w:val="007E4FBD"/>
    <w:rsid w:val="007E508D"/>
    <w:rsid w:val="007F4178"/>
    <w:rsid w:val="00800052"/>
    <w:rsid w:val="00801977"/>
    <w:rsid w:val="008020E8"/>
    <w:rsid w:val="00802CF2"/>
    <w:rsid w:val="008046C0"/>
    <w:rsid w:val="0080498B"/>
    <w:rsid w:val="0081132A"/>
    <w:rsid w:val="008139A9"/>
    <w:rsid w:val="00813A80"/>
    <w:rsid w:val="00814086"/>
    <w:rsid w:val="0081434A"/>
    <w:rsid w:val="00814884"/>
    <w:rsid w:val="008165B6"/>
    <w:rsid w:val="008176AE"/>
    <w:rsid w:val="008440D6"/>
    <w:rsid w:val="00846B71"/>
    <w:rsid w:val="008505EF"/>
    <w:rsid w:val="008516E4"/>
    <w:rsid w:val="00852890"/>
    <w:rsid w:val="00853B28"/>
    <w:rsid w:val="008604DE"/>
    <w:rsid w:val="0086232A"/>
    <w:rsid w:val="00870073"/>
    <w:rsid w:val="00884754"/>
    <w:rsid w:val="00887E46"/>
    <w:rsid w:val="008910A8"/>
    <w:rsid w:val="008B47FE"/>
    <w:rsid w:val="008B5996"/>
    <w:rsid w:val="008B6846"/>
    <w:rsid w:val="008C771D"/>
    <w:rsid w:val="008D0258"/>
    <w:rsid w:val="008E0207"/>
    <w:rsid w:val="008E50A6"/>
    <w:rsid w:val="008E751D"/>
    <w:rsid w:val="008E77FE"/>
    <w:rsid w:val="008F40BE"/>
    <w:rsid w:val="009012EB"/>
    <w:rsid w:val="009046C5"/>
    <w:rsid w:val="00910939"/>
    <w:rsid w:val="00914237"/>
    <w:rsid w:val="009238E4"/>
    <w:rsid w:val="00925174"/>
    <w:rsid w:val="00926913"/>
    <w:rsid w:val="00926F46"/>
    <w:rsid w:val="0093117E"/>
    <w:rsid w:val="00931944"/>
    <w:rsid w:val="00932F70"/>
    <w:rsid w:val="009351C3"/>
    <w:rsid w:val="0093523A"/>
    <w:rsid w:val="00935C82"/>
    <w:rsid w:val="00940190"/>
    <w:rsid w:val="00941120"/>
    <w:rsid w:val="00942092"/>
    <w:rsid w:val="00943607"/>
    <w:rsid w:val="00945A37"/>
    <w:rsid w:val="00955D1B"/>
    <w:rsid w:val="00957EC4"/>
    <w:rsid w:val="00962F2D"/>
    <w:rsid w:val="009676DF"/>
    <w:rsid w:val="0097015C"/>
    <w:rsid w:val="00972EB1"/>
    <w:rsid w:val="00973721"/>
    <w:rsid w:val="0098227B"/>
    <w:rsid w:val="00983293"/>
    <w:rsid w:val="00984674"/>
    <w:rsid w:val="00991F54"/>
    <w:rsid w:val="0099349C"/>
    <w:rsid w:val="009940A7"/>
    <w:rsid w:val="00996637"/>
    <w:rsid w:val="009A1050"/>
    <w:rsid w:val="009A3202"/>
    <w:rsid w:val="009A3397"/>
    <w:rsid w:val="009B3F71"/>
    <w:rsid w:val="009B5546"/>
    <w:rsid w:val="009B5E45"/>
    <w:rsid w:val="009B65DC"/>
    <w:rsid w:val="009C1EB1"/>
    <w:rsid w:val="009C7113"/>
    <w:rsid w:val="009D1230"/>
    <w:rsid w:val="009D217F"/>
    <w:rsid w:val="009D4CAD"/>
    <w:rsid w:val="009D5084"/>
    <w:rsid w:val="009E1DD8"/>
    <w:rsid w:val="009E2EDC"/>
    <w:rsid w:val="009E3EE7"/>
    <w:rsid w:val="009E41F8"/>
    <w:rsid w:val="009E649D"/>
    <w:rsid w:val="009E732C"/>
    <w:rsid w:val="009E7585"/>
    <w:rsid w:val="009F110A"/>
    <w:rsid w:val="009F315A"/>
    <w:rsid w:val="009F3247"/>
    <w:rsid w:val="009F3D09"/>
    <w:rsid w:val="009F7557"/>
    <w:rsid w:val="00A0106D"/>
    <w:rsid w:val="00A01C19"/>
    <w:rsid w:val="00A05000"/>
    <w:rsid w:val="00A10B35"/>
    <w:rsid w:val="00A1228C"/>
    <w:rsid w:val="00A238DD"/>
    <w:rsid w:val="00A242F2"/>
    <w:rsid w:val="00A264B6"/>
    <w:rsid w:val="00A27F04"/>
    <w:rsid w:val="00A37DB0"/>
    <w:rsid w:val="00A42EB1"/>
    <w:rsid w:val="00A45BA8"/>
    <w:rsid w:val="00A466DF"/>
    <w:rsid w:val="00A54BBD"/>
    <w:rsid w:val="00A55EB7"/>
    <w:rsid w:val="00A56FDC"/>
    <w:rsid w:val="00A646F2"/>
    <w:rsid w:val="00A64AD7"/>
    <w:rsid w:val="00A654EC"/>
    <w:rsid w:val="00A71935"/>
    <w:rsid w:val="00A761CB"/>
    <w:rsid w:val="00A76850"/>
    <w:rsid w:val="00A8000F"/>
    <w:rsid w:val="00A85514"/>
    <w:rsid w:val="00A85642"/>
    <w:rsid w:val="00A874D5"/>
    <w:rsid w:val="00A87C22"/>
    <w:rsid w:val="00A94576"/>
    <w:rsid w:val="00A9499D"/>
    <w:rsid w:val="00AA42C5"/>
    <w:rsid w:val="00AA6E11"/>
    <w:rsid w:val="00AB01FF"/>
    <w:rsid w:val="00AB2E26"/>
    <w:rsid w:val="00AC0E95"/>
    <w:rsid w:val="00AC1633"/>
    <w:rsid w:val="00AC4240"/>
    <w:rsid w:val="00AC515C"/>
    <w:rsid w:val="00AC631B"/>
    <w:rsid w:val="00AC75C8"/>
    <w:rsid w:val="00AD18A5"/>
    <w:rsid w:val="00AD2C29"/>
    <w:rsid w:val="00AD3A0C"/>
    <w:rsid w:val="00AD4C7A"/>
    <w:rsid w:val="00AF053D"/>
    <w:rsid w:val="00AF47DD"/>
    <w:rsid w:val="00AF628C"/>
    <w:rsid w:val="00AF688E"/>
    <w:rsid w:val="00AF76FC"/>
    <w:rsid w:val="00B0412E"/>
    <w:rsid w:val="00B050F2"/>
    <w:rsid w:val="00B12647"/>
    <w:rsid w:val="00B14860"/>
    <w:rsid w:val="00B14E2C"/>
    <w:rsid w:val="00B1621E"/>
    <w:rsid w:val="00B16905"/>
    <w:rsid w:val="00B16BB3"/>
    <w:rsid w:val="00B16F34"/>
    <w:rsid w:val="00B2066E"/>
    <w:rsid w:val="00B244BC"/>
    <w:rsid w:val="00B25DE6"/>
    <w:rsid w:val="00B26CDD"/>
    <w:rsid w:val="00B301F9"/>
    <w:rsid w:val="00B31575"/>
    <w:rsid w:val="00B36394"/>
    <w:rsid w:val="00B41747"/>
    <w:rsid w:val="00B42899"/>
    <w:rsid w:val="00B44F62"/>
    <w:rsid w:val="00B463C3"/>
    <w:rsid w:val="00B471BA"/>
    <w:rsid w:val="00B50E01"/>
    <w:rsid w:val="00B51750"/>
    <w:rsid w:val="00B557D8"/>
    <w:rsid w:val="00B632D3"/>
    <w:rsid w:val="00B66516"/>
    <w:rsid w:val="00B66B45"/>
    <w:rsid w:val="00B67733"/>
    <w:rsid w:val="00B70DFE"/>
    <w:rsid w:val="00B7311D"/>
    <w:rsid w:val="00B75131"/>
    <w:rsid w:val="00B77444"/>
    <w:rsid w:val="00B816A8"/>
    <w:rsid w:val="00B839F7"/>
    <w:rsid w:val="00B84662"/>
    <w:rsid w:val="00B846B8"/>
    <w:rsid w:val="00BA0B6F"/>
    <w:rsid w:val="00BA5ADE"/>
    <w:rsid w:val="00BA5D02"/>
    <w:rsid w:val="00BB1585"/>
    <w:rsid w:val="00BB3140"/>
    <w:rsid w:val="00BB5113"/>
    <w:rsid w:val="00BB7236"/>
    <w:rsid w:val="00BC0EC5"/>
    <w:rsid w:val="00BC18A9"/>
    <w:rsid w:val="00BC51E6"/>
    <w:rsid w:val="00BD05D6"/>
    <w:rsid w:val="00BD2DAD"/>
    <w:rsid w:val="00BD2EE3"/>
    <w:rsid w:val="00BD6C66"/>
    <w:rsid w:val="00BE75B3"/>
    <w:rsid w:val="00BF65E9"/>
    <w:rsid w:val="00BF7072"/>
    <w:rsid w:val="00C01D5B"/>
    <w:rsid w:val="00C04E85"/>
    <w:rsid w:val="00C05C57"/>
    <w:rsid w:val="00C11577"/>
    <w:rsid w:val="00C134C4"/>
    <w:rsid w:val="00C20395"/>
    <w:rsid w:val="00C221F3"/>
    <w:rsid w:val="00C23EFB"/>
    <w:rsid w:val="00C24BA1"/>
    <w:rsid w:val="00C2797D"/>
    <w:rsid w:val="00C301C9"/>
    <w:rsid w:val="00C30B62"/>
    <w:rsid w:val="00C35892"/>
    <w:rsid w:val="00C43492"/>
    <w:rsid w:val="00C52C56"/>
    <w:rsid w:val="00C5670D"/>
    <w:rsid w:val="00C572B6"/>
    <w:rsid w:val="00C674C4"/>
    <w:rsid w:val="00C67D70"/>
    <w:rsid w:val="00C71206"/>
    <w:rsid w:val="00C715CD"/>
    <w:rsid w:val="00C72C5D"/>
    <w:rsid w:val="00C73418"/>
    <w:rsid w:val="00C74AAF"/>
    <w:rsid w:val="00C74CB4"/>
    <w:rsid w:val="00C753C9"/>
    <w:rsid w:val="00C76F2B"/>
    <w:rsid w:val="00C804C8"/>
    <w:rsid w:val="00C80581"/>
    <w:rsid w:val="00C80ABF"/>
    <w:rsid w:val="00C84B5D"/>
    <w:rsid w:val="00C85085"/>
    <w:rsid w:val="00C92DFB"/>
    <w:rsid w:val="00CA2EE0"/>
    <w:rsid w:val="00CA4CC4"/>
    <w:rsid w:val="00CA7611"/>
    <w:rsid w:val="00CB183A"/>
    <w:rsid w:val="00CB5EC7"/>
    <w:rsid w:val="00CC2C43"/>
    <w:rsid w:val="00CC4239"/>
    <w:rsid w:val="00CC5EE7"/>
    <w:rsid w:val="00CD3352"/>
    <w:rsid w:val="00CE42B8"/>
    <w:rsid w:val="00CE4695"/>
    <w:rsid w:val="00CF2E4B"/>
    <w:rsid w:val="00CF412E"/>
    <w:rsid w:val="00CF5174"/>
    <w:rsid w:val="00CF78A2"/>
    <w:rsid w:val="00D00065"/>
    <w:rsid w:val="00D00C10"/>
    <w:rsid w:val="00D0167A"/>
    <w:rsid w:val="00D1132D"/>
    <w:rsid w:val="00D12985"/>
    <w:rsid w:val="00D16D43"/>
    <w:rsid w:val="00D173B1"/>
    <w:rsid w:val="00D204A1"/>
    <w:rsid w:val="00D222C7"/>
    <w:rsid w:val="00D249A7"/>
    <w:rsid w:val="00D26D31"/>
    <w:rsid w:val="00D27349"/>
    <w:rsid w:val="00D32CD0"/>
    <w:rsid w:val="00D35616"/>
    <w:rsid w:val="00D410E9"/>
    <w:rsid w:val="00D42209"/>
    <w:rsid w:val="00D43AB3"/>
    <w:rsid w:val="00D43C95"/>
    <w:rsid w:val="00D4540A"/>
    <w:rsid w:val="00D47662"/>
    <w:rsid w:val="00D51A68"/>
    <w:rsid w:val="00D52023"/>
    <w:rsid w:val="00D54DF2"/>
    <w:rsid w:val="00D63ED0"/>
    <w:rsid w:val="00D64C59"/>
    <w:rsid w:val="00D72CE6"/>
    <w:rsid w:val="00D733F9"/>
    <w:rsid w:val="00D74D2E"/>
    <w:rsid w:val="00D7513F"/>
    <w:rsid w:val="00D75D12"/>
    <w:rsid w:val="00D7651C"/>
    <w:rsid w:val="00D81E91"/>
    <w:rsid w:val="00D87C9E"/>
    <w:rsid w:val="00D90017"/>
    <w:rsid w:val="00D90343"/>
    <w:rsid w:val="00D90C4F"/>
    <w:rsid w:val="00D9457B"/>
    <w:rsid w:val="00DA037E"/>
    <w:rsid w:val="00DA1EA2"/>
    <w:rsid w:val="00DA4B0F"/>
    <w:rsid w:val="00DA514E"/>
    <w:rsid w:val="00DA5F5A"/>
    <w:rsid w:val="00DA7A3F"/>
    <w:rsid w:val="00DB180D"/>
    <w:rsid w:val="00DB63A8"/>
    <w:rsid w:val="00DC296D"/>
    <w:rsid w:val="00DC3BB0"/>
    <w:rsid w:val="00DD1482"/>
    <w:rsid w:val="00DD4AC8"/>
    <w:rsid w:val="00DD4D18"/>
    <w:rsid w:val="00DD5E79"/>
    <w:rsid w:val="00DD63A3"/>
    <w:rsid w:val="00DE3456"/>
    <w:rsid w:val="00DE3545"/>
    <w:rsid w:val="00DE4711"/>
    <w:rsid w:val="00E002C0"/>
    <w:rsid w:val="00E04701"/>
    <w:rsid w:val="00E119F8"/>
    <w:rsid w:val="00E160B1"/>
    <w:rsid w:val="00E21231"/>
    <w:rsid w:val="00E23FB9"/>
    <w:rsid w:val="00E26242"/>
    <w:rsid w:val="00E26302"/>
    <w:rsid w:val="00E326A3"/>
    <w:rsid w:val="00E3516F"/>
    <w:rsid w:val="00E35E47"/>
    <w:rsid w:val="00E41CDC"/>
    <w:rsid w:val="00E42FB4"/>
    <w:rsid w:val="00E446A8"/>
    <w:rsid w:val="00E44816"/>
    <w:rsid w:val="00E507A2"/>
    <w:rsid w:val="00E54A9A"/>
    <w:rsid w:val="00E61A4B"/>
    <w:rsid w:val="00E64D5B"/>
    <w:rsid w:val="00E709E9"/>
    <w:rsid w:val="00E74718"/>
    <w:rsid w:val="00E763D9"/>
    <w:rsid w:val="00E80BEC"/>
    <w:rsid w:val="00E870D7"/>
    <w:rsid w:val="00E8760B"/>
    <w:rsid w:val="00E9195A"/>
    <w:rsid w:val="00E9634A"/>
    <w:rsid w:val="00EA22B1"/>
    <w:rsid w:val="00EA233C"/>
    <w:rsid w:val="00EB1D09"/>
    <w:rsid w:val="00EB1E08"/>
    <w:rsid w:val="00EB5D44"/>
    <w:rsid w:val="00EC15AC"/>
    <w:rsid w:val="00EC51F8"/>
    <w:rsid w:val="00EC5893"/>
    <w:rsid w:val="00EC5D68"/>
    <w:rsid w:val="00EC756C"/>
    <w:rsid w:val="00ED57A6"/>
    <w:rsid w:val="00ED5D30"/>
    <w:rsid w:val="00EE57C5"/>
    <w:rsid w:val="00EF6A29"/>
    <w:rsid w:val="00EF75FB"/>
    <w:rsid w:val="00F126F4"/>
    <w:rsid w:val="00F15156"/>
    <w:rsid w:val="00F231B0"/>
    <w:rsid w:val="00F2792D"/>
    <w:rsid w:val="00F34FF8"/>
    <w:rsid w:val="00F36B0B"/>
    <w:rsid w:val="00F370D8"/>
    <w:rsid w:val="00F40D6C"/>
    <w:rsid w:val="00F41560"/>
    <w:rsid w:val="00F423FD"/>
    <w:rsid w:val="00F5120B"/>
    <w:rsid w:val="00F54B60"/>
    <w:rsid w:val="00F615A1"/>
    <w:rsid w:val="00F626E8"/>
    <w:rsid w:val="00F67537"/>
    <w:rsid w:val="00F67CF5"/>
    <w:rsid w:val="00F746EA"/>
    <w:rsid w:val="00F757E4"/>
    <w:rsid w:val="00F81E6A"/>
    <w:rsid w:val="00F82124"/>
    <w:rsid w:val="00F83094"/>
    <w:rsid w:val="00F836B4"/>
    <w:rsid w:val="00F92CAD"/>
    <w:rsid w:val="00F95B53"/>
    <w:rsid w:val="00FA213A"/>
    <w:rsid w:val="00FA21F0"/>
    <w:rsid w:val="00FB0F5F"/>
    <w:rsid w:val="00FB12E3"/>
    <w:rsid w:val="00FB1349"/>
    <w:rsid w:val="00FC1F45"/>
    <w:rsid w:val="00FC4844"/>
    <w:rsid w:val="00FC66F9"/>
    <w:rsid w:val="00FC7B20"/>
    <w:rsid w:val="00FD0504"/>
    <w:rsid w:val="00FD3A4E"/>
    <w:rsid w:val="00FD4A4D"/>
    <w:rsid w:val="00FD5955"/>
    <w:rsid w:val="00FD74EF"/>
    <w:rsid w:val="00FF3306"/>
    <w:rsid w:val="00FF3589"/>
    <w:rsid w:val="00FF5C80"/>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4C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4F77"/>
  </w:style>
  <w:style w:type="paragraph" w:styleId="1">
    <w:name w:val="heading 1"/>
    <w:basedOn w:val="a0"/>
    <w:next w:val="a0"/>
    <w:link w:val="1Char"/>
    <w:uiPriority w:val="9"/>
    <w:qFormat/>
    <w:rsid w:val="00B44F62"/>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pPr>
    <w:rPr>
      <w:b/>
      <w:bCs/>
      <w:caps/>
      <w:color w:val="FFFFFF" w:themeColor="background1"/>
      <w:spacing w:val="15"/>
      <w:lang w:eastAsia="en-US"/>
    </w:rPr>
  </w:style>
  <w:style w:type="paragraph" w:styleId="20">
    <w:name w:val="heading 2"/>
    <w:basedOn w:val="a0"/>
    <w:next w:val="a0"/>
    <w:link w:val="2Char"/>
    <w:uiPriority w:val="9"/>
    <w:unhideWhenUsed/>
    <w:qFormat/>
    <w:rsid w:val="00C01D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unhideWhenUsed/>
    <w:qFormat/>
    <w:rsid w:val="00CD3352"/>
    <w:pPr>
      <w:pBdr>
        <w:top w:val="single" w:sz="6" w:space="2" w:color="4F81BD" w:themeColor="accent1"/>
        <w:left w:val="single" w:sz="6" w:space="2" w:color="4F81BD" w:themeColor="accent1"/>
      </w:pBdr>
      <w:spacing w:before="300" w:after="0"/>
      <w:outlineLvl w:val="2"/>
    </w:pPr>
    <w:rPr>
      <w:rFonts w:eastAsiaTheme="minorHAnsi"/>
      <w:caps/>
      <w:color w:val="243F60" w:themeColor="accent1" w:themeShade="7F"/>
      <w:spacing w:val="15"/>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
    <w:rsid w:val="00B44F62"/>
    <w:rPr>
      <w:rFonts w:eastAsiaTheme="minorEastAsia"/>
      <w:b/>
      <w:bCs/>
      <w:caps/>
      <w:color w:val="FFFFFF" w:themeColor="background1"/>
      <w:spacing w:val="15"/>
      <w:shd w:val="clear" w:color="auto" w:fill="4F81BD" w:themeFill="accent1"/>
    </w:rPr>
  </w:style>
  <w:style w:type="paragraph" w:styleId="a4">
    <w:name w:val="List Paragraph"/>
    <w:basedOn w:val="a0"/>
    <w:uiPriority w:val="34"/>
    <w:qFormat/>
    <w:rsid w:val="00B44F62"/>
    <w:pPr>
      <w:spacing w:before="200"/>
      <w:ind w:left="720"/>
      <w:contextualSpacing/>
    </w:pPr>
    <w:rPr>
      <w:sz w:val="20"/>
      <w:szCs w:val="20"/>
      <w:lang w:eastAsia="en-US"/>
    </w:rPr>
  </w:style>
  <w:style w:type="paragraph" w:styleId="a">
    <w:name w:val="List Bullet"/>
    <w:basedOn w:val="a5"/>
    <w:rsid w:val="00C01D5B"/>
    <w:pPr>
      <w:numPr>
        <w:numId w:val="1"/>
      </w:numPr>
      <w:tabs>
        <w:tab w:val="clear" w:pos="340"/>
      </w:tabs>
      <w:spacing w:before="130" w:after="130" w:line="260" w:lineRule="exact"/>
      <w:ind w:left="795" w:hanging="360"/>
    </w:pPr>
    <w:rPr>
      <w:rFonts w:ascii="Times New Roman" w:eastAsia="Times New Roman" w:hAnsi="Times New Roman" w:cs="Times New Roman"/>
      <w:szCs w:val="20"/>
      <w:lang w:val="en-US" w:eastAsia="en-US"/>
    </w:rPr>
  </w:style>
  <w:style w:type="paragraph" w:styleId="a5">
    <w:name w:val="Body Text"/>
    <w:basedOn w:val="a0"/>
    <w:link w:val="Char"/>
    <w:uiPriority w:val="99"/>
    <w:unhideWhenUsed/>
    <w:rsid w:val="00C01D5B"/>
    <w:pPr>
      <w:spacing w:after="120"/>
    </w:pPr>
  </w:style>
  <w:style w:type="character" w:customStyle="1" w:styleId="Char">
    <w:name w:val="Σώμα κειμένου Char"/>
    <w:basedOn w:val="a1"/>
    <w:link w:val="a5"/>
    <w:uiPriority w:val="99"/>
    <w:rsid w:val="00C01D5B"/>
    <w:rPr>
      <w:rFonts w:eastAsiaTheme="minorEastAsia"/>
      <w:lang w:eastAsia="el-GR"/>
    </w:rPr>
  </w:style>
  <w:style w:type="character" w:customStyle="1" w:styleId="2Char">
    <w:name w:val="Επικεφαλίδα 2 Char"/>
    <w:basedOn w:val="a1"/>
    <w:link w:val="20"/>
    <w:uiPriority w:val="9"/>
    <w:rsid w:val="00C01D5B"/>
    <w:rPr>
      <w:rFonts w:asciiTheme="majorHAnsi" w:eastAsiaTheme="majorEastAsia" w:hAnsiTheme="majorHAnsi" w:cstheme="majorBidi"/>
      <w:b/>
      <w:bCs/>
      <w:color w:val="4F81BD" w:themeColor="accent1"/>
      <w:sz w:val="26"/>
      <w:szCs w:val="26"/>
      <w:lang w:eastAsia="el-GR"/>
    </w:rPr>
  </w:style>
  <w:style w:type="character" w:styleId="a6">
    <w:name w:val="annotation reference"/>
    <w:semiHidden/>
    <w:rsid w:val="00CD3352"/>
    <w:rPr>
      <w:sz w:val="16"/>
      <w:szCs w:val="16"/>
    </w:rPr>
  </w:style>
  <w:style w:type="paragraph" w:styleId="a7">
    <w:name w:val="annotation text"/>
    <w:basedOn w:val="a0"/>
    <w:link w:val="Char0"/>
    <w:semiHidden/>
    <w:rsid w:val="00CD3352"/>
    <w:pPr>
      <w:spacing w:after="0" w:line="240" w:lineRule="auto"/>
    </w:pPr>
    <w:rPr>
      <w:rFonts w:ascii="Times New Roman" w:eastAsia="Times New Roman" w:hAnsi="Times New Roman" w:cs="Times New Roman"/>
      <w:sz w:val="20"/>
      <w:szCs w:val="20"/>
    </w:rPr>
  </w:style>
  <w:style w:type="character" w:customStyle="1" w:styleId="Char0">
    <w:name w:val="Κείμενο σχολίου Char"/>
    <w:basedOn w:val="a1"/>
    <w:link w:val="a7"/>
    <w:semiHidden/>
    <w:rsid w:val="00CD3352"/>
    <w:rPr>
      <w:rFonts w:ascii="Times New Roman" w:eastAsia="Times New Roman" w:hAnsi="Times New Roman" w:cs="Times New Roman"/>
      <w:sz w:val="20"/>
      <w:szCs w:val="20"/>
      <w:lang w:eastAsia="el-GR"/>
    </w:rPr>
  </w:style>
  <w:style w:type="paragraph" w:styleId="a8">
    <w:name w:val="Balloon Text"/>
    <w:basedOn w:val="a0"/>
    <w:link w:val="Char1"/>
    <w:uiPriority w:val="99"/>
    <w:semiHidden/>
    <w:unhideWhenUsed/>
    <w:rsid w:val="00CD3352"/>
    <w:pPr>
      <w:spacing w:after="0" w:line="240" w:lineRule="auto"/>
    </w:pPr>
    <w:rPr>
      <w:rFonts w:ascii="Tahoma" w:hAnsi="Tahoma" w:cs="Tahoma"/>
      <w:sz w:val="16"/>
      <w:szCs w:val="16"/>
    </w:rPr>
  </w:style>
  <w:style w:type="character" w:customStyle="1" w:styleId="Char1">
    <w:name w:val="Κείμενο πλαισίου Char"/>
    <w:basedOn w:val="a1"/>
    <w:link w:val="a8"/>
    <w:uiPriority w:val="99"/>
    <w:semiHidden/>
    <w:rsid w:val="00CD3352"/>
    <w:rPr>
      <w:rFonts w:ascii="Tahoma" w:eastAsiaTheme="minorEastAsia" w:hAnsi="Tahoma" w:cs="Tahoma"/>
      <w:sz w:val="16"/>
      <w:szCs w:val="16"/>
      <w:lang w:eastAsia="el-GR"/>
    </w:rPr>
  </w:style>
  <w:style w:type="character" w:customStyle="1" w:styleId="3Char">
    <w:name w:val="Επικεφαλίδα 3 Char"/>
    <w:basedOn w:val="a1"/>
    <w:link w:val="3"/>
    <w:uiPriority w:val="9"/>
    <w:rsid w:val="00CD3352"/>
    <w:rPr>
      <w:caps/>
      <w:color w:val="243F60" w:themeColor="accent1" w:themeShade="7F"/>
      <w:spacing w:val="15"/>
    </w:rPr>
  </w:style>
  <w:style w:type="character" w:customStyle="1" w:styleId="3Char1">
    <w:name w:val="Επικεφαλίδα 3 Char1"/>
    <w:basedOn w:val="a1"/>
    <w:uiPriority w:val="9"/>
    <w:semiHidden/>
    <w:rsid w:val="00CD3352"/>
    <w:rPr>
      <w:rFonts w:asciiTheme="majorHAnsi" w:eastAsiaTheme="majorEastAsia" w:hAnsiTheme="majorHAnsi" w:cstheme="majorBidi"/>
      <w:b/>
      <w:bCs/>
      <w:color w:val="4F81BD" w:themeColor="accent1"/>
      <w:lang w:eastAsia="el-GR"/>
    </w:rPr>
  </w:style>
  <w:style w:type="paragraph" w:styleId="2">
    <w:name w:val="List Bullet 2"/>
    <w:basedOn w:val="a0"/>
    <w:uiPriority w:val="99"/>
    <w:semiHidden/>
    <w:unhideWhenUsed/>
    <w:rsid w:val="00BC0EC5"/>
    <w:pPr>
      <w:numPr>
        <w:numId w:val="2"/>
      </w:numPr>
      <w:contextualSpacing/>
    </w:pPr>
  </w:style>
  <w:style w:type="paragraph" w:styleId="a9">
    <w:name w:val="header"/>
    <w:basedOn w:val="a0"/>
    <w:link w:val="Char2"/>
    <w:uiPriority w:val="99"/>
    <w:unhideWhenUsed/>
    <w:rsid w:val="005401A4"/>
    <w:pPr>
      <w:tabs>
        <w:tab w:val="center" w:pos="4153"/>
        <w:tab w:val="right" w:pos="8306"/>
      </w:tabs>
      <w:spacing w:after="0" w:line="240" w:lineRule="auto"/>
    </w:pPr>
  </w:style>
  <w:style w:type="character" w:customStyle="1" w:styleId="Char2">
    <w:name w:val="Κεφαλίδα Char"/>
    <w:basedOn w:val="a1"/>
    <w:link w:val="a9"/>
    <w:uiPriority w:val="99"/>
    <w:rsid w:val="005401A4"/>
    <w:rPr>
      <w:rFonts w:eastAsiaTheme="minorEastAsia"/>
      <w:lang w:eastAsia="el-GR"/>
    </w:rPr>
  </w:style>
  <w:style w:type="paragraph" w:styleId="aa">
    <w:name w:val="footer"/>
    <w:basedOn w:val="a0"/>
    <w:link w:val="Char3"/>
    <w:uiPriority w:val="99"/>
    <w:unhideWhenUsed/>
    <w:rsid w:val="005401A4"/>
    <w:pPr>
      <w:tabs>
        <w:tab w:val="center" w:pos="4153"/>
        <w:tab w:val="right" w:pos="8306"/>
      </w:tabs>
      <w:spacing w:after="0" w:line="240" w:lineRule="auto"/>
    </w:pPr>
  </w:style>
  <w:style w:type="character" w:customStyle="1" w:styleId="Char3">
    <w:name w:val="Υποσέλιδο Char"/>
    <w:basedOn w:val="a1"/>
    <w:link w:val="aa"/>
    <w:uiPriority w:val="99"/>
    <w:rsid w:val="005401A4"/>
    <w:rPr>
      <w:rFonts w:eastAsiaTheme="minorEastAsia"/>
      <w:lang w:eastAsia="el-GR"/>
    </w:rPr>
  </w:style>
  <w:style w:type="paragraph" w:styleId="ab">
    <w:name w:val="TOC Heading"/>
    <w:basedOn w:val="1"/>
    <w:next w:val="a0"/>
    <w:uiPriority w:val="39"/>
    <w:semiHidden/>
    <w:unhideWhenUsed/>
    <w:qFormat/>
    <w:rsid w:val="00DD1482"/>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rFonts w:asciiTheme="majorHAnsi" w:eastAsiaTheme="majorEastAsia" w:hAnsiTheme="majorHAnsi" w:cstheme="majorBidi"/>
      <w:caps w:val="0"/>
      <w:color w:val="365F91" w:themeColor="accent1" w:themeShade="BF"/>
      <w:spacing w:val="0"/>
      <w:sz w:val="28"/>
      <w:szCs w:val="28"/>
      <w:lang w:eastAsia="el-GR"/>
    </w:rPr>
  </w:style>
  <w:style w:type="paragraph" w:styleId="10">
    <w:name w:val="toc 1"/>
    <w:basedOn w:val="a0"/>
    <w:next w:val="a0"/>
    <w:autoRedefine/>
    <w:uiPriority w:val="39"/>
    <w:unhideWhenUsed/>
    <w:rsid w:val="00014286"/>
    <w:pPr>
      <w:tabs>
        <w:tab w:val="left" w:pos="567"/>
        <w:tab w:val="right" w:leader="dot" w:pos="9214"/>
      </w:tabs>
      <w:spacing w:after="100"/>
      <w:ind w:left="567" w:right="736" w:hanging="567"/>
      <w:jc w:val="both"/>
    </w:pPr>
    <w:rPr>
      <w:rFonts w:ascii="Tahoma" w:hAnsi="Tahoma" w:cs="Tahoma"/>
      <w:noProof/>
      <w:sz w:val="18"/>
      <w:szCs w:val="18"/>
    </w:rPr>
  </w:style>
  <w:style w:type="paragraph" w:styleId="21">
    <w:name w:val="toc 2"/>
    <w:basedOn w:val="a0"/>
    <w:next w:val="a0"/>
    <w:autoRedefine/>
    <w:uiPriority w:val="39"/>
    <w:unhideWhenUsed/>
    <w:rsid w:val="00014286"/>
    <w:pPr>
      <w:tabs>
        <w:tab w:val="left" w:pos="567"/>
        <w:tab w:val="right" w:leader="dot" w:pos="9214"/>
      </w:tabs>
      <w:spacing w:after="100"/>
    </w:pPr>
  </w:style>
  <w:style w:type="paragraph" w:styleId="30">
    <w:name w:val="toc 3"/>
    <w:basedOn w:val="a0"/>
    <w:next w:val="a0"/>
    <w:autoRedefine/>
    <w:uiPriority w:val="39"/>
    <w:unhideWhenUsed/>
    <w:rsid w:val="00DD1482"/>
    <w:pPr>
      <w:spacing w:after="100"/>
      <w:ind w:left="440"/>
    </w:pPr>
  </w:style>
  <w:style w:type="character" w:styleId="-">
    <w:name w:val="Hyperlink"/>
    <w:basedOn w:val="a1"/>
    <w:uiPriority w:val="99"/>
    <w:unhideWhenUsed/>
    <w:rsid w:val="00DD1482"/>
    <w:rPr>
      <w:color w:val="0000FF" w:themeColor="hyperlink"/>
      <w:u w:val="single"/>
    </w:rPr>
  </w:style>
  <w:style w:type="table" w:styleId="ac">
    <w:name w:val="Table Grid"/>
    <w:basedOn w:val="a2"/>
    <w:uiPriority w:val="59"/>
    <w:rsid w:val="00091697"/>
    <w:pPr>
      <w:spacing w:before="20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basedOn w:val="a0"/>
    <w:link w:val="Char4"/>
    <w:rsid w:val="0009169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Char4">
    <w:name w:val="Κείμενο υποσημείωσης Char"/>
    <w:basedOn w:val="a1"/>
    <w:link w:val="ad"/>
    <w:uiPriority w:val="99"/>
    <w:semiHidden/>
    <w:rsid w:val="00091697"/>
    <w:rPr>
      <w:rFonts w:ascii="Times New Roman" w:eastAsia="Times New Roman" w:hAnsi="Times New Roman" w:cs="Times New Roman"/>
      <w:sz w:val="20"/>
      <w:szCs w:val="20"/>
      <w:lang w:eastAsia="el-GR"/>
    </w:rPr>
  </w:style>
  <w:style w:type="character" w:styleId="ae">
    <w:name w:val="footnote reference"/>
    <w:rsid w:val="00091697"/>
    <w:rPr>
      <w:vertAlign w:val="superscript"/>
    </w:rPr>
  </w:style>
  <w:style w:type="paragraph" w:customStyle="1" w:styleId="C289308D74E2492DA70DEFAE9D5EDFC8">
    <w:name w:val="C289308D74E2492DA70DEFAE9D5EDFC8"/>
    <w:rsid w:val="005372F6"/>
  </w:style>
  <w:style w:type="table" w:customStyle="1" w:styleId="11">
    <w:name w:val="Πλέγμα πίνακα1"/>
    <w:basedOn w:val="a2"/>
    <w:next w:val="ac"/>
    <w:uiPriority w:val="59"/>
    <w:rsid w:val="00202E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Πλέγμα πίνακα2"/>
    <w:basedOn w:val="a2"/>
    <w:next w:val="ac"/>
    <w:uiPriority w:val="59"/>
    <w:rsid w:val="00B774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subject"/>
    <w:basedOn w:val="a7"/>
    <w:next w:val="a7"/>
    <w:link w:val="Char5"/>
    <w:uiPriority w:val="99"/>
    <w:semiHidden/>
    <w:unhideWhenUsed/>
    <w:rsid w:val="00D204A1"/>
    <w:pPr>
      <w:spacing w:after="200"/>
    </w:pPr>
    <w:rPr>
      <w:rFonts w:asciiTheme="minorHAnsi" w:eastAsiaTheme="minorEastAsia" w:hAnsiTheme="minorHAnsi" w:cstheme="minorBidi"/>
      <w:b/>
      <w:bCs/>
    </w:rPr>
  </w:style>
  <w:style w:type="character" w:customStyle="1" w:styleId="Char5">
    <w:name w:val="Θέμα σχολίου Char"/>
    <w:basedOn w:val="Char0"/>
    <w:link w:val="af"/>
    <w:uiPriority w:val="99"/>
    <w:semiHidden/>
    <w:rsid w:val="00D204A1"/>
    <w:rPr>
      <w:rFonts w:ascii="Times New Roman" w:eastAsiaTheme="minorEastAsia" w:hAnsi="Times New Roman" w:cs="Times New Roman"/>
      <w:b/>
      <w:bCs/>
      <w:sz w:val="20"/>
      <w:szCs w:val="20"/>
      <w:lang w:eastAsia="el-GR"/>
    </w:rPr>
  </w:style>
  <w:style w:type="character" w:styleId="af0">
    <w:name w:val="Strong"/>
    <w:basedOn w:val="a1"/>
    <w:uiPriority w:val="22"/>
    <w:qFormat/>
    <w:rsid w:val="006413FB"/>
    <w:rPr>
      <w:b/>
      <w:bCs/>
    </w:rPr>
  </w:style>
  <w:style w:type="paragraph" w:styleId="af1">
    <w:name w:val="Revision"/>
    <w:hidden/>
    <w:uiPriority w:val="99"/>
    <w:semiHidden/>
    <w:rsid w:val="00A54BBD"/>
    <w:pPr>
      <w:spacing w:after="0" w:line="240" w:lineRule="auto"/>
    </w:pPr>
  </w:style>
  <w:style w:type="paragraph" w:styleId="af2">
    <w:name w:val="No Spacing"/>
    <w:uiPriority w:val="1"/>
    <w:qFormat/>
    <w:rsid w:val="00BF7072"/>
    <w:pPr>
      <w:spacing w:after="0" w:line="240" w:lineRule="auto"/>
    </w:pPr>
  </w:style>
  <w:style w:type="paragraph" w:styleId="-HTML">
    <w:name w:val="HTML Preformatted"/>
    <w:basedOn w:val="a0"/>
    <w:link w:val="-HTMLChar"/>
    <w:uiPriority w:val="99"/>
    <w:unhideWhenUsed/>
    <w:rsid w:val="00247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1"/>
    <w:link w:val="-HTML"/>
    <w:uiPriority w:val="99"/>
    <w:rsid w:val="002471B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4F77"/>
  </w:style>
  <w:style w:type="paragraph" w:styleId="1">
    <w:name w:val="heading 1"/>
    <w:basedOn w:val="a0"/>
    <w:next w:val="a0"/>
    <w:link w:val="1Char"/>
    <w:uiPriority w:val="9"/>
    <w:qFormat/>
    <w:rsid w:val="00B44F62"/>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pPr>
    <w:rPr>
      <w:b/>
      <w:bCs/>
      <w:caps/>
      <w:color w:val="FFFFFF" w:themeColor="background1"/>
      <w:spacing w:val="15"/>
      <w:lang w:eastAsia="en-US"/>
    </w:rPr>
  </w:style>
  <w:style w:type="paragraph" w:styleId="20">
    <w:name w:val="heading 2"/>
    <w:basedOn w:val="a0"/>
    <w:next w:val="a0"/>
    <w:link w:val="2Char"/>
    <w:uiPriority w:val="9"/>
    <w:unhideWhenUsed/>
    <w:qFormat/>
    <w:rsid w:val="00C01D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unhideWhenUsed/>
    <w:qFormat/>
    <w:rsid w:val="00CD3352"/>
    <w:pPr>
      <w:pBdr>
        <w:top w:val="single" w:sz="6" w:space="2" w:color="4F81BD" w:themeColor="accent1"/>
        <w:left w:val="single" w:sz="6" w:space="2" w:color="4F81BD" w:themeColor="accent1"/>
      </w:pBdr>
      <w:spacing w:before="300" w:after="0"/>
      <w:outlineLvl w:val="2"/>
    </w:pPr>
    <w:rPr>
      <w:rFonts w:eastAsiaTheme="minorHAnsi"/>
      <w:caps/>
      <w:color w:val="243F60" w:themeColor="accent1" w:themeShade="7F"/>
      <w:spacing w:val="15"/>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
    <w:rsid w:val="00B44F62"/>
    <w:rPr>
      <w:rFonts w:eastAsiaTheme="minorEastAsia"/>
      <w:b/>
      <w:bCs/>
      <w:caps/>
      <w:color w:val="FFFFFF" w:themeColor="background1"/>
      <w:spacing w:val="15"/>
      <w:shd w:val="clear" w:color="auto" w:fill="4F81BD" w:themeFill="accent1"/>
    </w:rPr>
  </w:style>
  <w:style w:type="paragraph" w:styleId="a4">
    <w:name w:val="List Paragraph"/>
    <w:basedOn w:val="a0"/>
    <w:uiPriority w:val="34"/>
    <w:qFormat/>
    <w:rsid w:val="00B44F62"/>
    <w:pPr>
      <w:spacing w:before="200"/>
      <w:ind w:left="720"/>
      <w:contextualSpacing/>
    </w:pPr>
    <w:rPr>
      <w:sz w:val="20"/>
      <w:szCs w:val="20"/>
      <w:lang w:eastAsia="en-US"/>
    </w:rPr>
  </w:style>
  <w:style w:type="paragraph" w:styleId="a">
    <w:name w:val="List Bullet"/>
    <w:basedOn w:val="a5"/>
    <w:rsid w:val="00C01D5B"/>
    <w:pPr>
      <w:numPr>
        <w:numId w:val="1"/>
      </w:numPr>
      <w:tabs>
        <w:tab w:val="clear" w:pos="340"/>
      </w:tabs>
      <w:spacing w:before="130" w:after="130" w:line="260" w:lineRule="exact"/>
      <w:ind w:left="795" w:hanging="360"/>
    </w:pPr>
    <w:rPr>
      <w:rFonts w:ascii="Times New Roman" w:eastAsia="Times New Roman" w:hAnsi="Times New Roman" w:cs="Times New Roman"/>
      <w:szCs w:val="20"/>
      <w:lang w:val="en-US" w:eastAsia="en-US"/>
    </w:rPr>
  </w:style>
  <w:style w:type="paragraph" w:styleId="a5">
    <w:name w:val="Body Text"/>
    <w:basedOn w:val="a0"/>
    <w:link w:val="Char"/>
    <w:uiPriority w:val="99"/>
    <w:unhideWhenUsed/>
    <w:rsid w:val="00C01D5B"/>
    <w:pPr>
      <w:spacing w:after="120"/>
    </w:pPr>
  </w:style>
  <w:style w:type="character" w:customStyle="1" w:styleId="Char">
    <w:name w:val="Σώμα κειμένου Char"/>
    <w:basedOn w:val="a1"/>
    <w:link w:val="a5"/>
    <w:uiPriority w:val="99"/>
    <w:rsid w:val="00C01D5B"/>
    <w:rPr>
      <w:rFonts w:eastAsiaTheme="minorEastAsia"/>
      <w:lang w:eastAsia="el-GR"/>
    </w:rPr>
  </w:style>
  <w:style w:type="character" w:customStyle="1" w:styleId="2Char">
    <w:name w:val="Επικεφαλίδα 2 Char"/>
    <w:basedOn w:val="a1"/>
    <w:link w:val="20"/>
    <w:uiPriority w:val="9"/>
    <w:rsid w:val="00C01D5B"/>
    <w:rPr>
      <w:rFonts w:asciiTheme="majorHAnsi" w:eastAsiaTheme="majorEastAsia" w:hAnsiTheme="majorHAnsi" w:cstheme="majorBidi"/>
      <w:b/>
      <w:bCs/>
      <w:color w:val="4F81BD" w:themeColor="accent1"/>
      <w:sz w:val="26"/>
      <w:szCs w:val="26"/>
      <w:lang w:eastAsia="el-GR"/>
    </w:rPr>
  </w:style>
  <w:style w:type="character" w:styleId="a6">
    <w:name w:val="annotation reference"/>
    <w:semiHidden/>
    <w:rsid w:val="00CD3352"/>
    <w:rPr>
      <w:sz w:val="16"/>
      <w:szCs w:val="16"/>
    </w:rPr>
  </w:style>
  <w:style w:type="paragraph" w:styleId="a7">
    <w:name w:val="annotation text"/>
    <w:basedOn w:val="a0"/>
    <w:link w:val="Char0"/>
    <w:semiHidden/>
    <w:rsid w:val="00CD3352"/>
    <w:pPr>
      <w:spacing w:after="0" w:line="240" w:lineRule="auto"/>
    </w:pPr>
    <w:rPr>
      <w:rFonts w:ascii="Times New Roman" w:eastAsia="Times New Roman" w:hAnsi="Times New Roman" w:cs="Times New Roman"/>
      <w:sz w:val="20"/>
      <w:szCs w:val="20"/>
    </w:rPr>
  </w:style>
  <w:style w:type="character" w:customStyle="1" w:styleId="Char0">
    <w:name w:val="Κείμενο σχολίου Char"/>
    <w:basedOn w:val="a1"/>
    <w:link w:val="a7"/>
    <w:semiHidden/>
    <w:rsid w:val="00CD3352"/>
    <w:rPr>
      <w:rFonts w:ascii="Times New Roman" w:eastAsia="Times New Roman" w:hAnsi="Times New Roman" w:cs="Times New Roman"/>
      <w:sz w:val="20"/>
      <w:szCs w:val="20"/>
      <w:lang w:eastAsia="el-GR"/>
    </w:rPr>
  </w:style>
  <w:style w:type="paragraph" w:styleId="a8">
    <w:name w:val="Balloon Text"/>
    <w:basedOn w:val="a0"/>
    <w:link w:val="Char1"/>
    <w:uiPriority w:val="99"/>
    <w:semiHidden/>
    <w:unhideWhenUsed/>
    <w:rsid w:val="00CD3352"/>
    <w:pPr>
      <w:spacing w:after="0" w:line="240" w:lineRule="auto"/>
    </w:pPr>
    <w:rPr>
      <w:rFonts w:ascii="Tahoma" w:hAnsi="Tahoma" w:cs="Tahoma"/>
      <w:sz w:val="16"/>
      <w:szCs w:val="16"/>
    </w:rPr>
  </w:style>
  <w:style w:type="character" w:customStyle="1" w:styleId="Char1">
    <w:name w:val="Κείμενο πλαισίου Char"/>
    <w:basedOn w:val="a1"/>
    <w:link w:val="a8"/>
    <w:uiPriority w:val="99"/>
    <w:semiHidden/>
    <w:rsid w:val="00CD3352"/>
    <w:rPr>
      <w:rFonts w:ascii="Tahoma" w:eastAsiaTheme="minorEastAsia" w:hAnsi="Tahoma" w:cs="Tahoma"/>
      <w:sz w:val="16"/>
      <w:szCs w:val="16"/>
      <w:lang w:eastAsia="el-GR"/>
    </w:rPr>
  </w:style>
  <w:style w:type="character" w:customStyle="1" w:styleId="3Char">
    <w:name w:val="Επικεφαλίδα 3 Char"/>
    <w:basedOn w:val="a1"/>
    <w:link w:val="3"/>
    <w:uiPriority w:val="9"/>
    <w:rsid w:val="00CD3352"/>
    <w:rPr>
      <w:caps/>
      <w:color w:val="243F60" w:themeColor="accent1" w:themeShade="7F"/>
      <w:spacing w:val="15"/>
    </w:rPr>
  </w:style>
  <w:style w:type="character" w:customStyle="1" w:styleId="3Char1">
    <w:name w:val="Επικεφαλίδα 3 Char1"/>
    <w:basedOn w:val="a1"/>
    <w:uiPriority w:val="9"/>
    <w:semiHidden/>
    <w:rsid w:val="00CD3352"/>
    <w:rPr>
      <w:rFonts w:asciiTheme="majorHAnsi" w:eastAsiaTheme="majorEastAsia" w:hAnsiTheme="majorHAnsi" w:cstheme="majorBidi"/>
      <w:b/>
      <w:bCs/>
      <w:color w:val="4F81BD" w:themeColor="accent1"/>
      <w:lang w:eastAsia="el-GR"/>
    </w:rPr>
  </w:style>
  <w:style w:type="paragraph" w:styleId="2">
    <w:name w:val="List Bullet 2"/>
    <w:basedOn w:val="a0"/>
    <w:uiPriority w:val="99"/>
    <w:semiHidden/>
    <w:unhideWhenUsed/>
    <w:rsid w:val="00BC0EC5"/>
    <w:pPr>
      <w:numPr>
        <w:numId w:val="2"/>
      </w:numPr>
      <w:contextualSpacing/>
    </w:pPr>
  </w:style>
  <w:style w:type="paragraph" w:styleId="a9">
    <w:name w:val="header"/>
    <w:basedOn w:val="a0"/>
    <w:link w:val="Char2"/>
    <w:uiPriority w:val="99"/>
    <w:unhideWhenUsed/>
    <w:rsid w:val="005401A4"/>
    <w:pPr>
      <w:tabs>
        <w:tab w:val="center" w:pos="4153"/>
        <w:tab w:val="right" w:pos="8306"/>
      </w:tabs>
      <w:spacing w:after="0" w:line="240" w:lineRule="auto"/>
    </w:pPr>
  </w:style>
  <w:style w:type="character" w:customStyle="1" w:styleId="Char2">
    <w:name w:val="Κεφαλίδα Char"/>
    <w:basedOn w:val="a1"/>
    <w:link w:val="a9"/>
    <w:uiPriority w:val="99"/>
    <w:rsid w:val="005401A4"/>
    <w:rPr>
      <w:rFonts w:eastAsiaTheme="minorEastAsia"/>
      <w:lang w:eastAsia="el-GR"/>
    </w:rPr>
  </w:style>
  <w:style w:type="paragraph" w:styleId="aa">
    <w:name w:val="footer"/>
    <w:basedOn w:val="a0"/>
    <w:link w:val="Char3"/>
    <w:uiPriority w:val="99"/>
    <w:unhideWhenUsed/>
    <w:rsid w:val="005401A4"/>
    <w:pPr>
      <w:tabs>
        <w:tab w:val="center" w:pos="4153"/>
        <w:tab w:val="right" w:pos="8306"/>
      </w:tabs>
      <w:spacing w:after="0" w:line="240" w:lineRule="auto"/>
    </w:pPr>
  </w:style>
  <w:style w:type="character" w:customStyle="1" w:styleId="Char3">
    <w:name w:val="Υποσέλιδο Char"/>
    <w:basedOn w:val="a1"/>
    <w:link w:val="aa"/>
    <w:uiPriority w:val="99"/>
    <w:rsid w:val="005401A4"/>
    <w:rPr>
      <w:rFonts w:eastAsiaTheme="minorEastAsia"/>
      <w:lang w:eastAsia="el-GR"/>
    </w:rPr>
  </w:style>
  <w:style w:type="paragraph" w:styleId="ab">
    <w:name w:val="TOC Heading"/>
    <w:basedOn w:val="1"/>
    <w:next w:val="a0"/>
    <w:uiPriority w:val="39"/>
    <w:semiHidden/>
    <w:unhideWhenUsed/>
    <w:qFormat/>
    <w:rsid w:val="00DD1482"/>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rFonts w:asciiTheme="majorHAnsi" w:eastAsiaTheme="majorEastAsia" w:hAnsiTheme="majorHAnsi" w:cstheme="majorBidi"/>
      <w:caps w:val="0"/>
      <w:color w:val="365F91" w:themeColor="accent1" w:themeShade="BF"/>
      <w:spacing w:val="0"/>
      <w:sz w:val="28"/>
      <w:szCs w:val="28"/>
      <w:lang w:eastAsia="el-GR"/>
    </w:rPr>
  </w:style>
  <w:style w:type="paragraph" w:styleId="10">
    <w:name w:val="toc 1"/>
    <w:basedOn w:val="a0"/>
    <w:next w:val="a0"/>
    <w:autoRedefine/>
    <w:uiPriority w:val="39"/>
    <w:unhideWhenUsed/>
    <w:rsid w:val="00014286"/>
    <w:pPr>
      <w:tabs>
        <w:tab w:val="left" w:pos="567"/>
        <w:tab w:val="right" w:leader="dot" w:pos="9214"/>
      </w:tabs>
      <w:spacing w:after="100"/>
      <w:ind w:left="567" w:right="736" w:hanging="567"/>
      <w:jc w:val="both"/>
    </w:pPr>
    <w:rPr>
      <w:rFonts w:ascii="Tahoma" w:hAnsi="Tahoma" w:cs="Tahoma"/>
      <w:noProof/>
      <w:sz w:val="18"/>
      <w:szCs w:val="18"/>
    </w:rPr>
  </w:style>
  <w:style w:type="paragraph" w:styleId="21">
    <w:name w:val="toc 2"/>
    <w:basedOn w:val="a0"/>
    <w:next w:val="a0"/>
    <w:autoRedefine/>
    <w:uiPriority w:val="39"/>
    <w:unhideWhenUsed/>
    <w:rsid w:val="00014286"/>
    <w:pPr>
      <w:tabs>
        <w:tab w:val="left" w:pos="567"/>
        <w:tab w:val="right" w:leader="dot" w:pos="9214"/>
      </w:tabs>
      <w:spacing w:after="100"/>
    </w:pPr>
  </w:style>
  <w:style w:type="paragraph" w:styleId="30">
    <w:name w:val="toc 3"/>
    <w:basedOn w:val="a0"/>
    <w:next w:val="a0"/>
    <w:autoRedefine/>
    <w:uiPriority w:val="39"/>
    <w:unhideWhenUsed/>
    <w:rsid w:val="00DD1482"/>
    <w:pPr>
      <w:spacing w:after="100"/>
      <w:ind w:left="440"/>
    </w:pPr>
  </w:style>
  <w:style w:type="character" w:styleId="-">
    <w:name w:val="Hyperlink"/>
    <w:basedOn w:val="a1"/>
    <w:uiPriority w:val="99"/>
    <w:unhideWhenUsed/>
    <w:rsid w:val="00DD1482"/>
    <w:rPr>
      <w:color w:val="0000FF" w:themeColor="hyperlink"/>
      <w:u w:val="single"/>
    </w:rPr>
  </w:style>
  <w:style w:type="table" w:styleId="ac">
    <w:name w:val="Table Grid"/>
    <w:basedOn w:val="a2"/>
    <w:uiPriority w:val="59"/>
    <w:rsid w:val="00091697"/>
    <w:pPr>
      <w:spacing w:before="20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basedOn w:val="a0"/>
    <w:link w:val="Char4"/>
    <w:rsid w:val="0009169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Char4">
    <w:name w:val="Κείμενο υποσημείωσης Char"/>
    <w:basedOn w:val="a1"/>
    <w:link w:val="ad"/>
    <w:uiPriority w:val="99"/>
    <w:semiHidden/>
    <w:rsid w:val="00091697"/>
    <w:rPr>
      <w:rFonts w:ascii="Times New Roman" w:eastAsia="Times New Roman" w:hAnsi="Times New Roman" w:cs="Times New Roman"/>
      <w:sz w:val="20"/>
      <w:szCs w:val="20"/>
      <w:lang w:eastAsia="el-GR"/>
    </w:rPr>
  </w:style>
  <w:style w:type="character" w:styleId="ae">
    <w:name w:val="footnote reference"/>
    <w:rsid w:val="00091697"/>
    <w:rPr>
      <w:vertAlign w:val="superscript"/>
    </w:rPr>
  </w:style>
  <w:style w:type="paragraph" w:customStyle="1" w:styleId="C289308D74E2492DA70DEFAE9D5EDFC8">
    <w:name w:val="C289308D74E2492DA70DEFAE9D5EDFC8"/>
    <w:rsid w:val="005372F6"/>
  </w:style>
  <w:style w:type="table" w:customStyle="1" w:styleId="11">
    <w:name w:val="Πλέγμα πίνακα1"/>
    <w:basedOn w:val="a2"/>
    <w:next w:val="ac"/>
    <w:uiPriority w:val="59"/>
    <w:rsid w:val="00202E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Πλέγμα πίνακα2"/>
    <w:basedOn w:val="a2"/>
    <w:next w:val="ac"/>
    <w:uiPriority w:val="59"/>
    <w:rsid w:val="00B774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subject"/>
    <w:basedOn w:val="a7"/>
    <w:next w:val="a7"/>
    <w:link w:val="Char5"/>
    <w:uiPriority w:val="99"/>
    <w:semiHidden/>
    <w:unhideWhenUsed/>
    <w:rsid w:val="00D204A1"/>
    <w:pPr>
      <w:spacing w:after="200"/>
    </w:pPr>
    <w:rPr>
      <w:rFonts w:asciiTheme="minorHAnsi" w:eastAsiaTheme="minorEastAsia" w:hAnsiTheme="minorHAnsi" w:cstheme="minorBidi"/>
      <w:b/>
      <w:bCs/>
    </w:rPr>
  </w:style>
  <w:style w:type="character" w:customStyle="1" w:styleId="Char5">
    <w:name w:val="Θέμα σχολίου Char"/>
    <w:basedOn w:val="Char0"/>
    <w:link w:val="af"/>
    <w:uiPriority w:val="99"/>
    <w:semiHidden/>
    <w:rsid w:val="00D204A1"/>
    <w:rPr>
      <w:rFonts w:ascii="Times New Roman" w:eastAsiaTheme="minorEastAsia" w:hAnsi="Times New Roman" w:cs="Times New Roman"/>
      <w:b/>
      <w:bCs/>
      <w:sz w:val="20"/>
      <w:szCs w:val="20"/>
      <w:lang w:eastAsia="el-GR"/>
    </w:rPr>
  </w:style>
  <w:style w:type="character" w:styleId="af0">
    <w:name w:val="Strong"/>
    <w:basedOn w:val="a1"/>
    <w:uiPriority w:val="22"/>
    <w:qFormat/>
    <w:rsid w:val="006413FB"/>
    <w:rPr>
      <w:b/>
      <w:bCs/>
    </w:rPr>
  </w:style>
  <w:style w:type="paragraph" w:styleId="af1">
    <w:name w:val="Revision"/>
    <w:hidden/>
    <w:uiPriority w:val="99"/>
    <w:semiHidden/>
    <w:rsid w:val="00A54BBD"/>
    <w:pPr>
      <w:spacing w:after="0" w:line="240" w:lineRule="auto"/>
    </w:pPr>
  </w:style>
  <w:style w:type="paragraph" w:styleId="af2">
    <w:name w:val="No Spacing"/>
    <w:uiPriority w:val="1"/>
    <w:qFormat/>
    <w:rsid w:val="00BF7072"/>
    <w:pPr>
      <w:spacing w:after="0" w:line="240" w:lineRule="auto"/>
    </w:pPr>
  </w:style>
  <w:style w:type="paragraph" w:styleId="-HTML">
    <w:name w:val="HTML Preformatted"/>
    <w:basedOn w:val="a0"/>
    <w:link w:val="-HTMLChar"/>
    <w:uiPriority w:val="99"/>
    <w:unhideWhenUsed/>
    <w:rsid w:val="00247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1"/>
    <w:link w:val="-HTML"/>
    <w:uiPriority w:val="99"/>
    <w:rsid w:val="002471B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4285">
      <w:bodyDiv w:val="1"/>
      <w:marLeft w:val="0"/>
      <w:marRight w:val="0"/>
      <w:marTop w:val="0"/>
      <w:marBottom w:val="0"/>
      <w:divBdr>
        <w:top w:val="none" w:sz="0" w:space="0" w:color="auto"/>
        <w:left w:val="none" w:sz="0" w:space="0" w:color="auto"/>
        <w:bottom w:val="none" w:sz="0" w:space="0" w:color="auto"/>
        <w:right w:val="none" w:sz="0" w:space="0" w:color="auto"/>
      </w:divBdr>
    </w:div>
    <w:div w:id="381564107">
      <w:bodyDiv w:val="1"/>
      <w:marLeft w:val="0"/>
      <w:marRight w:val="0"/>
      <w:marTop w:val="0"/>
      <w:marBottom w:val="0"/>
      <w:divBdr>
        <w:top w:val="none" w:sz="0" w:space="0" w:color="auto"/>
        <w:left w:val="none" w:sz="0" w:space="0" w:color="auto"/>
        <w:bottom w:val="none" w:sz="0" w:space="0" w:color="auto"/>
        <w:right w:val="none" w:sz="0" w:space="0" w:color="auto"/>
      </w:divBdr>
    </w:div>
    <w:div w:id="437602325">
      <w:bodyDiv w:val="1"/>
      <w:marLeft w:val="0"/>
      <w:marRight w:val="0"/>
      <w:marTop w:val="0"/>
      <w:marBottom w:val="0"/>
      <w:divBdr>
        <w:top w:val="none" w:sz="0" w:space="0" w:color="auto"/>
        <w:left w:val="none" w:sz="0" w:space="0" w:color="auto"/>
        <w:bottom w:val="none" w:sz="0" w:space="0" w:color="auto"/>
        <w:right w:val="none" w:sz="0" w:space="0" w:color="auto"/>
      </w:divBdr>
    </w:div>
    <w:div w:id="453133817">
      <w:bodyDiv w:val="1"/>
      <w:marLeft w:val="0"/>
      <w:marRight w:val="0"/>
      <w:marTop w:val="0"/>
      <w:marBottom w:val="0"/>
      <w:divBdr>
        <w:top w:val="none" w:sz="0" w:space="0" w:color="auto"/>
        <w:left w:val="none" w:sz="0" w:space="0" w:color="auto"/>
        <w:bottom w:val="none" w:sz="0" w:space="0" w:color="auto"/>
        <w:right w:val="none" w:sz="0" w:space="0" w:color="auto"/>
      </w:divBdr>
    </w:div>
    <w:div w:id="477066528">
      <w:bodyDiv w:val="1"/>
      <w:marLeft w:val="0"/>
      <w:marRight w:val="0"/>
      <w:marTop w:val="0"/>
      <w:marBottom w:val="0"/>
      <w:divBdr>
        <w:top w:val="none" w:sz="0" w:space="0" w:color="auto"/>
        <w:left w:val="none" w:sz="0" w:space="0" w:color="auto"/>
        <w:bottom w:val="none" w:sz="0" w:space="0" w:color="auto"/>
        <w:right w:val="none" w:sz="0" w:space="0" w:color="auto"/>
      </w:divBdr>
    </w:div>
    <w:div w:id="526678885">
      <w:bodyDiv w:val="1"/>
      <w:marLeft w:val="0"/>
      <w:marRight w:val="0"/>
      <w:marTop w:val="0"/>
      <w:marBottom w:val="0"/>
      <w:divBdr>
        <w:top w:val="none" w:sz="0" w:space="0" w:color="auto"/>
        <w:left w:val="none" w:sz="0" w:space="0" w:color="auto"/>
        <w:bottom w:val="none" w:sz="0" w:space="0" w:color="auto"/>
        <w:right w:val="none" w:sz="0" w:space="0" w:color="auto"/>
      </w:divBdr>
    </w:div>
    <w:div w:id="639967346">
      <w:bodyDiv w:val="1"/>
      <w:marLeft w:val="0"/>
      <w:marRight w:val="0"/>
      <w:marTop w:val="0"/>
      <w:marBottom w:val="0"/>
      <w:divBdr>
        <w:top w:val="none" w:sz="0" w:space="0" w:color="auto"/>
        <w:left w:val="none" w:sz="0" w:space="0" w:color="auto"/>
        <w:bottom w:val="none" w:sz="0" w:space="0" w:color="auto"/>
        <w:right w:val="none" w:sz="0" w:space="0" w:color="auto"/>
      </w:divBdr>
    </w:div>
    <w:div w:id="673538107">
      <w:bodyDiv w:val="1"/>
      <w:marLeft w:val="0"/>
      <w:marRight w:val="0"/>
      <w:marTop w:val="0"/>
      <w:marBottom w:val="0"/>
      <w:divBdr>
        <w:top w:val="none" w:sz="0" w:space="0" w:color="auto"/>
        <w:left w:val="none" w:sz="0" w:space="0" w:color="auto"/>
        <w:bottom w:val="none" w:sz="0" w:space="0" w:color="auto"/>
        <w:right w:val="none" w:sz="0" w:space="0" w:color="auto"/>
      </w:divBdr>
    </w:div>
    <w:div w:id="683360270">
      <w:bodyDiv w:val="1"/>
      <w:marLeft w:val="0"/>
      <w:marRight w:val="0"/>
      <w:marTop w:val="0"/>
      <w:marBottom w:val="0"/>
      <w:divBdr>
        <w:top w:val="none" w:sz="0" w:space="0" w:color="auto"/>
        <w:left w:val="none" w:sz="0" w:space="0" w:color="auto"/>
        <w:bottom w:val="none" w:sz="0" w:space="0" w:color="auto"/>
        <w:right w:val="none" w:sz="0" w:space="0" w:color="auto"/>
      </w:divBdr>
    </w:div>
    <w:div w:id="696465825">
      <w:bodyDiv w:val="1"/>
      <w:marLeft w:val="0"/>
      <w:marRight w:val="0"/>
      <w:marTop w:val="0"/>
      <w:marBottom w:val="0"/>
      <w:divBdr>
        <w:top w:val="none" w:sz="0" w:space="0" w:color="auto"/>
        <w:left w:val="none" w:sz="0" w:space="0" w:color="auto"/>
        <w:bottom w:val="none" w:sz="0" w:space="0" w:color="auto"/>
        <w:right w:val="none" w:sz="0" w:space="0" w:color="auto"/>
      </w:divBdr>
    </w:div>
    <w:div w:id="777990978">
      <w:bodyDiv w:val="1"/>
      <w:marLeft w:val="0"/>
      <w:marRight w:val="0"/>
      <w:marTop w:val="0"/>
      <w:marBottom w:val="0"/>
      <w:divBdr>
        <w:top w:val="none" w:sz="0" w:space="0" w:color="auto"/>
        <w:left w:val="none" w:sz="0" w:space="0" w:color="auto"/>
        <w:bottom w:val="none" w:sz="0" w:space="0" w:color="auto"/>
        <w:right w:val="none" w:sz="0" w:space="0" w:color="auto"/>
      </w:divBdr>
    </w:div>
    <w:div w:id="783965011">
      <w:bodyDiv w:val="1"/>
      <w:marLeft w:val="0"/>
      <w:marRight w:val="0"/>
      <w:marTop w:val="0"/>
      <w:marBottom w:val="0"/>
      <w:divBdr>
        <w:top w:val="none" w:sz="0" w:space="0" w:color="auto"/>
        <w:left w:val="none" w:sz="0" w:space="0" w:color="auto"/>
        <w:bottom w:val="none" w:sz="0" w:space="0" w:color="auto"/>
        <w:right w:val="none" w:sz="0" w:space="0" w:color="auto"/>
      </w:divBdr>
    </w:div>
    <w:div w:id="885067920">
      <w:bodyDiv w:val="1"/>
      <w:marLeft w:val="0"/>
      <w:marRight w:val="0"/>
      <w:marTop w:val="0"/>
      <w:marBottom w:val="0"/>
      <w:divBdr>
        <w:top w:val="none" w:sz="0" w:space="0" w:color="auto"/>
        <w:left w:val="none" w:sz="0" w:space="0" w:color="auto"/>
        <w:bottom w:val="none" w:sz="0" w:space="0" w:color="auto"/>
        <w:right w:val="none" w:sz="0" w:space="0" w:color="auto"/>
      </w:divBdr>
    </w:div>
    <w:div w:id="930898357">
      <w:bodyDiv w:val="1"/>
      <w:marLeft w:val="0"/>
      <w:marRight w:val="0"/>
      <w:marTop w:val="0"/>
      <w:marBottom w:val="0"/>
      <w:divBdr>
        <w:top w:val="none" w:sz="0" w:space="0" w:color="auto"/>
        <w:left w:val="none" w:sz="0" w:space="0" w:color="auto"/>
        <w:bottom w:val="none" w:sz="0" w:space="0" w:color="auto"/>
        <w:right w:val="none" w:sz="0" w:space="0" w:color="auto"/>
      </w:divBdr>
    </w:div>
    <w:div w:id="948244259">
      <w:bodyDiv w:val="1"/>
      <w:marLeft w:val="0"/>
      <w:marRight w:val="0"/>
      <w:marTop w:val="0"/>
      <w:marBottom w:val="0"/>
      <w:divBdr>
        <w:top w:val="none" w:sz="0" w:space="0" w:color="auto"/>
        <w:left w:val="none" w:sz="0" w:space="0" w:color="auto"/>
        <w:bottom w:val="none" w:sz="0" w:space="0" w:color="auto"/>
        <w:right w:val="none" w:sz="0" w:space="0" w:color="auto"/>
      </w:divBdr>
    </w:div>
    <w:div w:id="1111127501">
      <w:bodyDiv w:val="1"/>
      <w:marLeft w:val="0"/>
      <w:marRight w:val="0"/>
      <w:marTop w:val="0"/>
      <w:marBottom w:val="0"/>
      <w:divBdr>
        <w:top w:val="none" w:sz="0" w:space="0" w:color="auto"/>
        <w:left w:val="none" w:sz="0" w:space="0" w:color="auto"/>
        <w:bottom w:val="none" w:sz="0" w:space="0" w:color="auto"/>
        <w:right w:val="none" w:sz="0" w:space="0" w:color="auto"/>
      </w:divBdr>
    </w:div>
    <w:div w:id="1138298154">
      <w:bodyDiv w:val="1"/>
      <w:marLeft w:val="0"/>
      <w:marRight w:val="0"/>
      <w:marTop w:val="0"/>
      <w:marBottom w:val="0"/>
      <w:divBdr>
        <w:top w:val="none" w:sz="0" w:space="0" w:color="auto"/>
        <w:left w:val="none" w:sz="0" w:space="0" w:color="auto"/>
        <w:bottom w:val="none" w:sz="0" w:space="0" w:color="auto"/>
        <w:right w:val="none" w:sz="0" w:space="0" w:color="auto"/>
      </w:divBdr>
    </w:div>
    <w:div w:id="1191988140">
      <w:bodyDiv w:val="1"/>
      <w:marLeft w:val="0"/>
      <w:marRight w:val="0"/>
      <w:marTop w:val="0"/>
      <w:marBottom w:val="0"/>
      <w:divBdr>
        <w:top w:val="none" w:sz="0" w:space="0" w:color="auto"/>
        <w:left w:val="none" w:sz="0" w:space="0" w:color="auto"/>
        <w:bottom w:val="none" w:sz="0" w:space="0" w:color="auto"/>
        <w:right w:val="none" w:sz="0" w:space="0" w:color="auto"/>
      </w:divBdr>
    </w:div>
    <w:div w:id="1332950292">
      <w:bodyDiv w:val="1"/>
      <w:marLeft w:val="0"/>
      <w:marRight w:val="0"/>
      <w:marTop w:val="0"/>
      <w:marBottom w:val="0"/>
      <w:divBdr>
        <w:top w:val="none" w:sz="0" w:space="0" w:color="auto"/>
        <w:left w:val="none" w:sz="0" w:space="0" w:color="auto"/>
        <w:bottom w:val="none" w:sz="0" w:space="0" w:color="auto"/>
        <w:right w:val="none" w:sz="0" w:space="0" w:color="auto"/>
      </w:divBdr>
    </w:div>
    <w:div w:id="1337881668">
      <w:bodyDiv w:val="1"/>
      <w:marLeft w:val="0"/>
      <w:marRight w:val="0"/>
      <w:marTop w:val="0"/>
      <w:marBottom w:val="0"/>
      <w:divBdr>
        <w:top w:val="none" w:sz="0" w:space="0" w:color="auto"/>
        <w:left w:val="none" w:sz="0" w:space="0" w:color="auto"/>
        <w:bottom w:val="none" w:sz="0" w:space="0" w:color="auto"/>
        <w:right w:val="none" w:sz="0" w:space="0" w:color="auto"/>
      </w:divBdr>
    </w:div>
    <w:div w:id="1406146387">
      <w:bodyDiv w:val="1"/>
      <w:marLeft w:val="0"/>
      <w:marRight w:val="0"/>
      <w:marTop w:val="0"/>
      <w:marBottom w:val="0"/>
      <w:divBdr>
        <w:top w:val="none" w:sz="0" w:space="0" w:color="auto"/>
        <w:left w:val="none" w:sz="0" w:space="0" w:color="auto"/>
        <w:bottom w:val="none" w:sz="0" w:space="0" w:color="auto"/>
        <w:right w:val="none" w:sz="0" w:space="0" w:color="auto"/>
      </w:divBdr>
    </w:div>
    <w:div w:id="1470050921">
      <w:bodyDiv w:val="1"/>
      <w:marLeft w:val="0"/>
      <w:marRight w:val="0"/>
      <w:marTop w:val="0"/>
      <w:marBottom w:val="0"/>
      <w:divBdr>
        <w:top w:val="none" w:sz="0" w:space="0" w:color="auto"/>
        <w:left w:val="none" w:sz="0" w:space="0" w:color="auto"/>
        <w:bottom w:val="none" w:sz="0" w:space="0" w:color="auto"/>
        <w:right w:val="none" w:sz="0" w:space="0" w:color="auto"/>
      </w:divBdr>
    </w:div>
    <w:div w:id="1554610784">
      <w:bodyDiv w:val="1"/>
      <w:marLeft w:val="0"/>
      <w:marRight w:val="0"/>
      <w:marTop w:val="0"/>
      <w:marBottom w:val="0"/>
      <w:divBdr>
        <w:top w:val="none" w:sz="0" w:space="0" w:color="auto"/>
        <w:left w:val="none" w:sz="0" w:space="0" w:color="auto"/>
        <w:bottom w:val="none" w:sz="0" w:space="0" w:color="auto"/>
        <w:right w:val="none" w:sz="0" w:space="0" w:color="auto"/>
      </w:divBdr>
    </w:div>
    <w:div w:id="1686009908">
      <w:bodyDiv w:val="1"/>
      <w:marLeft w:val="0"/>
      <w:marRight w:val="0"/>
      <w:marTop w:val="0"/>
      <w:marBottom w:val="0"/>
      <w:divBdr>
        <w:top w:val="none" w:sz="0" w:space="0" w:color="auto"/>
        <w:left w:val="none" w:sz="0" w:space="0" w:color="auto"/>
        <w:bottom w:val="none" w:sz="0" w:space="0" w:color="auto"/>
        <w:right w:val="none" w:sz="0" w:space="0" w:color="auto"/>
      </w:divBdr>
    </w:div>
    <w:div w:id="1787700342">
      <w:bodyDiv w:val="1"/>
      <w:marLeft w:val="0"/>
      <w:marRight w:val="0"/>
      <w:marTop w:val="0"/>
      <w:marBottom w:val="0"/>
      <w:divBdr>
        <w:top w:val="none" w:sz="0" w:space="0" w:color="auto"/>
        <w:left w:val="none" w:sz="0" w:space="0" w:color="auto"/>
        <w:bottom w:val="none" w:sz="0" w:space="0" w:color="auto"/>
        <w:right w:val="none" w:sz="0" w:space="0" w:color="auto"/>
      </w:divBdr>
    </w:div>
    <w:div w:id="1901673027">
      <w:bodyDiv w:val="1"/>
      <w:marLeft w:val="0"/>
      <w:marRight w:val="0"/>
      <w:marTop w:val="0"/>
      <w:marBottom w:val="0"/>
      <w:divBdr>
        <w:top w:val="none" w:sz="0" w:space="0" w:color="auto"/>
        <w:left w:val="none" w:sz="0" w:space="0" w:color="auto"/>
        <w:bottom w:val="none" w:sz="0" w:space="0" w:color="auto"/>
        <w:right w:val="none" w:sz="0" w:space="0" w:color="auto"/>
      </w:divBdr>
    </w:div>
    <w:div w:id="2015182769">
      <w:bodyDiv w:val="1"/>
      <w:marLeft w:val="0"/>
      <w:marRight w:val="0"/>
      <w:marTop w:val="0"/>
      <w:marBottom w:val="0"/>
      <w:divBdr>
        <w:top w:val="none" w:sz="0" w:space="0" w:color="auto"/>
        <w:left w:val="none" w:sz="0" w:space="0" w:color="auto"/>
        <w:bottom w:val="none" w:sz="0" w:space="0" w:color="auto"/>
        <w:right w:val="none" w:sz="0" w:space="0" w:color="auto"/>
      </w:divBdr>
    </w:div>
    <w:div w:id="2023773560">
      <w:bodyDiv w:val="1"/>
      <w:marLeft w:val="0"/>
      <w:marRight w:val="0"/>
      <w:marTop w:val="0"/>
      <w:marBottom w:val="0"/>
      <w:divBdr>
        <w:top w:val="none" w:sz="0" w:space="0" w:color="auto"/>
        <w:left w:val="none" w:sz="0" w:space="0" w:color="auto"/>
        <w:bottom w:val="none" w:sz="0" w:space="0" w:color="auto"/>
        <w:right w:val="none" w:sz="0" w:space="0" w:color="auto"/>
      </w:divBdr>
    </w:div>
    <w:div w:id="211413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438DB-D70D-469F-AC6D-AE9087978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8779</Words>
  <Characters>47407</Characters>
  <Application>Microsoft Office Word</Application>
  <DocSecurity>0</DocSecurity>
  <Lines>395</Lines>
  <Paragraphs>112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56074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Οδηγός αξιολόγησης ικανότητας δικαιούχων ΕΣΠΑ 2014 - 2020</dc:creator>
  <cp:lastModifiedBy>user</cp:lastModifiedBy>
  <cp:revision>51</cp:revision>
  <cp:lastPrinted>2015-09-16T15:56:00Z</cp:lastPrinted>
  <dcterms:created xsi:type="dcterms:W3CDTF">2022-07-07T10:34:00Z</dcterms:created>
  <dcterms:modified xsi:type="dcterms:W3CDTF">2022-08-17T08:43:00Z</dcterms:modified>
</cp:coreProperties>
</file>