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065" w:type="dxa"/>
        <w:tblInd w:w="-318" w:type="dxa"/>
        <w:tblLook w:val="0000" w:firstRow="0" w:lastRow="0" w:firstColumn="0" w:lastColumn="0" w:noHBand="0" w:noVBand="0"/>
      </w:tblPr>
      <w:tblGrid>
        <w:gridCol w:w="4395"/>
        <w:gridCol w:w="1418"/>
        <w:gridCol w:w="4252"/>
      </w:tblGrid>
      <w:tr w:rsidR="004C34FE" w:rsidRPr="001D203F" w:rsidTr="00EE5892">
        <w:tc>
          <w:tcPr>
            <w:tcW w:w="4395" w:type="dxa"/>
          </w:tcPr>
          <w:p w:rsidR="004C34FE" w:rsidRDefault="004C34FE" w:rsidP="00EE5892">
            <w:pPr>
              <w:overflowPunct w:val="0"/>
              <w:autoSpaceDE w:val="0"/>
              <w:autoSpaceDN w:val="0"/>
              <w:adjustRightInd w:val="0"/>
              <w:jc w:val="both"/>
              <w:rPr>
                <w:rFonts w:ascii="Arial" w:hAnsi="Arial" w:cs="Arial"/>
                <w:sz w:val="22"/>
                <w:szCs w:val="22"/>
              </w:rPr>
            </w:pPr>
            <w:r w:rsidRPr="001D203F">
              <w:rPr>
                <w:rFonts w:ascii="Arial" w:hAnsi="Arial" w:cs="Arial"/>
                <w:sz w:val="22"/>
                <w:szCs w:val="22"/>
              </w:rPr>
              <w:t xml:space="preserve">ΕΛΛΗΝΙΚΗ ΔΗΜΟΚΡΑΤΙΑ </w:t>
            </w:r>
          </w:p>
          <w:p w:rsidR="004C34FE" w:rsidRPr="001D203F" w:rsidRDefault="004C34FE" w:rsidP="00EE5892">
            <w:pPr>
              <w:overflowPunct w:val="0"/>
              <w:autoSpaceDE w:val="0"/>
              <w:autoSpaceDN w:val="0"/>
              <w:adjustRightInd w:val="0"/>
              <w:jc w:val="both"/>
              <w:rPr>
                <w:rFonts w:ascii="Arial" w:hAnsi="Arial" w:cs="Arial"/>
                <w:sz w:val="22"/>
                <w:szCs w:val="22"/>
              </w:rPr>
            </w:pPr>
            <w:r w:rsidRPr="001D203F">
              <w:rPr>
                <w:rFonts w:ascii="Arial" w:hAnsi="Arial" w:cs="Arial"/>
                <w:sz w:val="22"/>
                <w:szCs w:val="22"/>
              </w:rPr>
              <w:t>ΝΟΜΟΣ ΦΘΙΩΤΙΔΑΣ</w:t>
            </w:r>
          </w:p>
          <w:p w:rsidR="004C34FE" w:rsidRPr="001D203F" w:rsidRDefault="004C34FE" w:rsidP="00EE5892">
            <w:pPr>
              <w:overflowPunct w:val="0"/>
              <w:autoSpaceDE w:val="0"/>
              <w:autoSpaceDN w:val="0"/>
              <w:adjustRightInd w:val="0"/>
              <w:jc w:val="both"/>
              <w:rPr>
                <w:rFonts w:ascii="Arial" w:hAnsi="Arial" w:cs="Arial"/>
                <w:sz w:val="22"/>
                <w:szCs w:val="22"/>
              </w:rPr>
            </w:pPr>
            <w:r w:rsidRPr="001D203F">
              <w:rPr>
                <w:rFonts w:ascii="Arial" w:hAnsi="Arial" w:cs="Arial"/>
                <w:sz w:val="22"/>
                <w:szCs w:val="22"/>
              </w:rPr>
              <w:t>ΔΗΜΟΣ ΛΑΜΙΕΩΝ</w:t>
            </w:r>
          </w:p>
          <w:p w:rsidR="004C34FE" w:rsidRPr="001D203F" w:rsidRDefault="004C34FE" w:rsidP="00EE5892">
            <w:pPr>
              <w:overflowPunct w:val="0"/>
              <w:autoSpaceDE w:val="0"/>
              <w:autoSpaceDN w:val="0"/>
              <w:adjustRightInd w:val="0"/>
              <w:jc w:val="both"/>
              <w:rPr>
                <w:rFonts w:ascii="Arial" w:hAnsi="Arial" w:cs="Arial"/>
                <w:sz w:val="22"/>
                <w:szCs w:val="22"/>
              </w:rPr>
            </w:pPr>
            <w:r w:rsidRPr="001D203F">
              <w:rPr>
                <w:rFonts w:ascii="Arial" w:hAnsi="Arial" w:cs="Arial"/>
                <w:sz w:val="22"/>
                <w:szCs w:val="22"/>
              </w:rPr>
              <w:t>Δ/ΝΣΗ ΥΠΟΔΟΜΩΝ &amp;</w:t>
            </w:r>
          </w:p>
          <w:p w:rsidR="004C34FE" w:rsidRPr="001D203F" w:rsidRDefault="004C34FE" w:rsidP="00EE5892">
            <w:pPr>
              <w:overflowPunct w:val="0"/>
              <w:autoSpaceDE w:val="0"/>
              <w:autoSpaceDN w:val="0"/>
              <w:adjustRightInd w:val="0"/>
              <w:jc w:val="both"/>
              <w:rPr>
                <w:rFonts w:ascii="Arial" w:hAnsi="Arial" w:cs="Arial"/>
                <w:sz w:val="22"/>
                <w:szCs w:val="22"/>
              </w:rPr>
            </w:pPr>
            <w:r w:rsidRPr="001D203F">
              <w:rPr>
                <w:rFonts w:ascii="Arial" w:hAnsi="Arial" w:cs="Arial"/>
                <w:sz w:val="22"/>
                <w:szCs w:val="22"/>
              </w:rPr>
              <w:t>ΤΕΧΝΙΚΩΝ ΕΡΓΩΝ</w:t>
            </w:r>
          </w:p>
          <w:p w:rsidR="004C34FE" w:rsidRPr="001D203F" w:rsidRDefault="004C34FE" w:rsidP="00EE5892">
            <w:pPr>
              <w:overflowPunct w:val="0"/>
              <w:autoSpaceDE w:val="0"/>
              <w:autoSpaceDN w:val="0"/>
              <w:adjustRightInd w:val="0"/>
              <w:jc w:val="both"/>
              <w:rPr>
                <w:rFonts w:ascii="Arial" w:hAnsi="Arial" w:cs="Arial"/>
                <w:sz w:val="22"/>
                <w:szCs w:val="22"/>
              </w:rPr>
            </w:pPr>
            <w:r w:rsidRPr="001D203F">
              <w:rPr>
                <w:rFonts w:ascii="Arial" w:hAnsi="Arial" w:cs="Arial"/>
                <w:sz w:val="22"/>
                <w:szCs w:val="22"/>
              </w:rPr>
              <w:t>Αρμόδιος: Ανέστης Καρτσιώτης</w:t>
            </w:r>
          </w:p>
        </w:tc>
        <w:tc>
          <w:tcPr>
            <w:tcW w:w="1418" w:type="dxa"/>
          </w:tcPr>
          <w:p w:rsidR="004C34FE" w:rsidRPr="001D203F" w:rsidRDefault="004C34FE" w:rsidP="00EE5892">
            <w:pPr>
              <w:overflowPunct w:val="0"/>
              <w:autoSpaceDE w:val="0"/>
              <w:autoSpaceDN w:val="0"/>
              <w:adjustRightInd w:val="0"/>
              <w:jc w:val="both"/>
              <w:rPr>
                <w:rFonts w:ascii="Arial" w:hAnsi="Arial" w:cs="Arial"/>
                <w:b/>
                <w:sz w:val="22"/>
                <w:szCs w:val="22"/>
              </w:rPr>
            </w:pPr>
          </w:p>
        </w:tc>
        <w:tc>
          <w:tcPr>
            <w:tcW w:w="4252" w:type="dxa"/>
          </w:tcPr>
          <w:p w:rsidR="004C34FE" w:rsidRPr="00DC0F74" w:rsidRDefault="004C34FE" w:rsidP="00EE5892">
            <w:pPr>
              <w:overflowPunct w:val="0"/>
              <w:autoSpaceDE w:val="0"/>
              <w:autoSpaceDN w:val="0"/>
              <w:adjustRightInd w:val="0"/>
              <w:jc w:val="center"/>
              <w:rPr>
                <w:rFonts w:ascii="Arial" w:hAnsi="Arial" w:cs="Arial"/>
                <w:sz w:val="22"/>
                <w:szCs w:val="22"/>
              </w:rPr>
            </w:pPr>
            <w:r w:rsidRPr="00DC0F74">
              <w:rPr>
                <w:rFonts w:ascii="Arial" w:hAnsi="Arial" w:cs="Arial"/>
                <w:sz w:val="22"/>
                <w:szCs w:val="22"/>
              </w:rPr>
              <w:t>ΠΡΑΞΗ ΑΝΑΡΤΗΤΕΑ</w:t>
            </w:r>
          </w:p>
          <w:p w:rsidR="004C34FE" w:rsidRPr="00DC0F74" w:rsidRDefault="004C34FE" w:rsidP="00EE5892">
            <w:pPr>
              <w:overflowPunct w:val="0"/>
              <w:autoSpaceDE w:val="0"/>
              <w:autoSpaceDN w:val="0"/>
              <w:adjustRightInd w:val="0"/>
              <w:jc w:val="center"/>
              <w:rPr>
                <w:rFonts w:ascii="Arial" w:hAnsi="Arial" w:cs="Arial"/>
                <w:sz w:val="22"/>
                <w:szCs w:val="22"/>
              </w:rPr>
            </w:pPr>
            <w:r w:rsidRPr="00DC0F74">
              <w:rPr>
                <w:rFonts w:ascii="Arial" w:hAnsi="Arial" w:cs="Arial"/>
                <w:sz w:val="22"/>
                <w:szCs w:val="22"/>
              </w:rPr>
              <w:t>Είδος Πράξης: Λοιπές Κανονιστικές Πράξεις</w:t>
            </w:r>
          </w:p>
          <w:p w:rsidR="004C34FE" w:rsidRPr="001D203F" w:rsidRDefault="004C34FE" w:rsidP="00EE5892">
            <w:pPr>
              <w:overflowPunct w:val="0"/>
              <w:autoSpaceDE w:val="0"/>
              <w:autoSpaceDN w:val="0"/>
              <w:adjustRightInd w:val="0"/>
              <w:jc w:val="center"/>
              <w:rPr>
                <w:rFonts w:ascii="Arial" w:hAnsi="Arial" w:cs="Arial"/>
                <w:sz w:val="22"/>
                <w:szCs w:val="22"/>
              </w:rPr>
            </w:pPr>
            <w:r w:rsidRPr="00DC0F74">
              <w:rPr>
                <w:rFonts w:ascii="Arial" w:hAnsi="Arial" w:cs="Arial"/>
                <w:sz w:val="22"/>
                <w:szCs w:val="22"/>
              </w:rPr>
              <w:t>Θεματική Ενότητα: Πολιτική Ζωή</w:t>
            </w:r>
          </w:p>
        </w:tc>
      </w:tr>
      <w:tr w:rsidR="00BC2058" w:rsidRPr="001D203F" w:rsidTr="001D203F">
        <w:tc>
          <w:tcPr>
            <w:tcW w:w="4395" w:type="dxa"/>
          </w:tcPr>
          <w:p w:rsidR="00BC2058" w:rsidRPr="001D203F" w:rsidRDefault="00BC2058" w:rsidP="001D203F">
            <w:pPr>
              <w:overflowPunct w:val="0"/>
              <w:autoSpaceDE w:val="0"/>
              <w:autoSpaceDN w:val="0"/>
              <w:adjustRightInd w:val="0"/>
              <w:jc w:val="both"/>
              <w:rPr>
                <w:rFonts w:ascii="Arial" w:hAnsi="Arial" w:cs="Arial"/>
                <w:sz w:val="22"/>
                <w:szCs w:val="22"/>
              </w:rPr>
            </w:pPr>
          </w:p>
        </w:tc>
        <w:tc>
          <w:tcPr>
            <w:tcW w:w="1418" w:type="dxa"/>
          </w:tcPr>
          <w:p w:rsidR="00BC2058" w:rsidRPr="001D203F" w:rsidRDefault="00BC2058" w:rsidP="001D203F">
            <w:pPr>
              <w:overflowPunct w:val="0"/>
              <w:autoSpaceDE w:val="0"/>
              <w:autoSpaceDN w:val="0"/>
              <w:adjustRightInd w:val="0"/>
              <w:jc w:val="both"/>
              <w:rPr>
                <w:rFonts w:ascii="Arial" w:hAnsi="Arial" w:cs="Arial"/>
                <w:b/>
                <w:sz w:val="22"/>
                <w:szCs w:val="22"/>
              </w:rPr>
            </w:pPr>
          </w:p>
        </w:tc>
        <w:tc>
          <w:tcPr>
            <w:tcW w:w="4252" w:type="dxa"/>
          </w:tcPr>
          <w:p w:rsidR="00BC2058" w:rsidRPr="001D203F" w:rsidRDefault="00BC2058" w:rsidP="001D203F">
            <w:pPr>
              <w:overflowPunct w:val="0"/>
              <w:autoSpaceDE w:val="0"/>
              <w:autoSpaceDN w:val="0"/>
              <w:adjustRightInd w:val="0"/>
              <w:jc w:val="both"/>
              <w:rPr>
                <w:rFonts w:ascii="Arial" w:hAnsi="Arial" w:cs="Arial"/>
                <w:sz w:val="22"/>
                <w:szCs w:val="22"/>
              </w:rPr>
            </w:pPr>
          </w:p>
        </w:tc>
      </w:tr>
    </w:tbl>
    <w:p w:rsidR="00E040FE" w:rsidRPr="00FE6201" w:rsidRDefault="00E040FE" w:rsidP="00D059D1">
      <w:pPr>
        <w:pStyle w:val="a4"/>
        <w:jc w:val="center"/>
        <w:rPr>
          <w:rFonts w:cs="Arial"/>
          <w:sz w:val="24"/>
          <w:szCs w:val="22"/>
          <w:u w:val="single"/>
        </w:rPr>
      </w:pPr>
    </w:p>
    <w:p w:rsidR="004C34FE" w:rsidRPr="00BC4699" w:rsidRDefault="004C34FE" w:rsidP="004C34FE">
      <w:pPr>
        <w:pStyle w:val="a4"/>
        <w:jc w:val="center"/>
        <w:rPr>
          <w:rFonts w:cs="Arial"/>
          <w:b w:val="0"/>
          <w:szCs w:val="22"/>
        </w:rPr>
      </w:pPr>
      <w:r w:rsidRPr="00BC4699">
        <w:rPr>
          <w:rFonts w:cs="Arial"/>
          <w:b w:val="0"/>
          <w:szCs w:val="22"/>
        </w:rPr>
        <w:t xml:space="preserve">Εισήγηση </w:t>
      </w:r>
    </w:p>
    <w:p w:rsidR="004C34FE" w:rsidRPr="00BC4699" w:rsidRDefault="004C34FE" w:rsidP="004C34FE">
      <w:pPr>
        <w:pStyle w:val="a4"/>
        <w:jc w:val="center"/>
        <w:rPr>
          <w:rFonts w:cs="Arial"/>
          <w:b w:val="0"/>
          <w:szCs w:val="22"/>
        </w:rPr>
      </w:pPr>
      <w:r w:rsidRPr="00BC4699">
        <w:rPr>
          <w:rFonts w:cs="Arial"/>
          <w:b w:val="0"/>
          <w:szCs w:val="22"/>
        </w:rPr>
        <w:t>Της Δ/</w:t>
      </w:r>
      <w:proofErr w:type="spellStart"/>
      <w:r w:rsidRPr="00BC4699">
        <w:rPr>
          <w:rFonts w:cs="Arial"/>
          <w:b w:val="0"/>
          <w:szCs w:val="22"/>
        </w:rPr>
        <w:t>νσης</w:t>
      </w:r>
      <w:proofErr w:type="spellEnd"/>
      <w:r w:rsidRPr="00BC4699">
        <w:rPr>
          <w:rFonts w:cs="Arial"/>
          <w:b w:val="0"/>
          <w:szCs w:val="22"/>
        </w:rPr>
        <w:t xml:space="preserve"> Υποδομών &amp; Τεχνικών Έργων</w:t>
      </w:r>
    </w:p>
    <w:p w:rsidR="004C34FE" w:rsidRPr="00FE6201" w:rsidRDefault="004C34FE" w:rsidP="004C34FE">
      <w:pPr>
        <w:pStyle w:val="a4"/>
        <w:jc w:val="center"/>
        <w:rPr>
          <w:rFonts w:cs="Arial"/>
          <w:b w:val="0"/>
          <w:sz w:val="24"/>
          <w:szCs w:val="22"/>
        </w:rPr>
      </w:pPr>
    </w:p>
    <w:p w:rsidR="004C34FE" w:rsidRPr="00BC4699" w:rsidRDefault="004C34FE" w:rsidP="004C34FE">
      <w:pPr>
        <w:pStyle w:val="a4"/>
        <w:jc w:val="center"/>
        <w:rPr>
          <w:rFonts w:cs="Arial"/>
          <w:b w:val="0"/>
          <w:szCs w:val="22"/>
        </w:rPr>
      </w:pPr>
      <w:r w:rsidRPr="00BC4699">
        <w:rPr>
          <w:rFonts w:cs="Arial"/>
          <w:b w:val="0"/>
          <w:szCs w:val="22"/>
        </w:rPr>
        <w:t xml:space="preserve">Προς </w:t>
      </w:r>
      <w:r w:rsidRPr="00BC4699">
        <w:rPr>
          <w:rFonts w:cs="Arial"/>
          <w:b w:val="0"/>
          <w:bCs w:val="0"/>
          <w:szCs w:val="22"/>
        </w:rPr>
        <w:t>την Οικονομική Επιτροπή</w:t>
      </w:r>
    </w:p>
    <w:p w:rsidR="00001DC5" w:rsidRPr="002A1B9F" w:rsidRDefault="00001DC5" w:rsidP="002A1B9F">
      <w:pPr>
        <w:pStyle w:val="a4"/>
        <w:spacing w:line="276" w:lineRule="auto"/>
        <w:jc w:val="center"/>
        <w:rPr>
          <w:rFonts w:cs="Arial"/>
          <w:szCs w:val="22"/>
          <w:u w:val="single"/>
        </w:rPr>
      </w:pPr>
    </w:p>
    <w:p w:rsidR="0004555F" w:rsidRPr="002A1B9F" w:rsidRDefault="00C235FE" w:rsidP="002A1B9F">
      <w:pPr>
        <w:pStyle w:val="a4"/>
        <w:spacing w:line="276" w:lineRule="auto"/>
        <w:ind w:left="0" w:firstLine="0"/>
        <w:rPr>
          <w:rFonts w:cs="Arial"/>
          <w:b w:val="0"/>
          <w:color w:val="000000"/>
          <w:spacing w:val="-4"/>
          <w:szCs w:val="22"/>
        </w:rPr>
      </w:pPr>
      <w:r w:rsidRPr="002A1B9F">
        <w:rPr>
          <w:rFonts w:cs="Arial"/>
          <w:b w:val="0"/>
          <w:bCs w:val="0"/>
          <w:szCs w:val="22"/>
          <w:u w:val="single"/>
        </w:rPr>
        <w:t>ΘΕΜΑ</w:t>
      </w:r>
      <w:r w:rsidR="00AF3290" w:rsidRPr="002A1B9F">
        <w:rPr>
          <w:rFonts w:cs="Arial"/>
          <w:b w:val="0"/>
          <w:bCs w:val="0"/>
          <w:szCs w:val="22"/>
          <w:u w:val="single"/>
        </w:rPr>
        <w:t>:</w:t>
      </w:r>
      <w:r w:rsidR="00AF3290" w:rsidRPr="002A1B9F">
        <w:rPr>
          <w:rFonts w:cs="Arial"/>
          <w:b w:val="0"/>
          <w:bCs w:val="0"/>
          <w:szCs w:val="22"/>
        </w:rPr>
        <w:t xml:space="preserve"> </w:t>
      </w:r>
      <w:r w:rsidR="006211F6" w:rsidRPr="002A1B9F">
        <w:rPr>
          <w:rFonts w:cs="Arial"/>
          <w:b w:val="0"/>
          <w:bCs w:val="0"/>
          <w:szCs w:val="22"/>
        </w:rPr>
        <w:t>Έγκριση 1</w:t>
      </w:r>
      <w:r w:rsidR="006211F6" w:rsidRPr="002A1B9F">
        <w:rPr>
          <w:rFonts w:cs="Arial"/>
          <w:b w:val="0"/>
          <w:bCs w:val="0"/>
          <w:szCs w:val="22"/>
          <w:vertAlign w:val="superscript"/>
        </w:rPr>
        <w:t>ου</w:t>
      </w:r>
      <w:r w:rsidR="006211F6" w:rsidRPr="002A1B9F">
        <w:rPr>
          <w:rFonts w:cs="Arial"/>
          <w:b w:val="0"/>
          <w:bCs w:val="0"/>
          <w:szCs w:val="22"/>
        </w:rPr>
        <w:t xml:space="preserve"> Ανακεφαλαιωτικού Πίνακα Εργασιών (1ου ΑΠΕ)</w:t>
      </w:r>
      <w:r w:rsidR="002A1B9F">
        <w:rPr>
          <w:rFonts w:cs="Arial"/>
          <w:b w:val="0"/>
          <w:bCs w:val="0"/>
          <w:szCs w:val="22"/>
        </w:rPr>
        <w:t xml:space="preserve"> </w:t>
      </w:r>
      <w:r w:rsidR="002A1B9F" w:rsidRPr="002A1B9F">
        <w:rPr>
          <w:rFonts w:cs="Arial"/>
          <w:b w:val="0"/>
          <w:bCs w:val="0"/>
          <w:szCs w:val="22"/>
        </w:rPr>
        <w:t>και 1ου Πρωτοκόλλου Κανονισμού Τιμών Μονάδων Νέων Εργασιών (1ου ΠΚΤΜΝΕ)</w:t>
      </w:r>
      <w:r w:rsidR="0076649E" w:rsidRPr="002A1B9F">
        <w:rPr>
          <w:rFonts w:cs="Arial"/>
          <w:b w:val="0"/>
          <w:bCs w:val="0"/>
          <w:szCs w:val="22"/>
        </w:rPr>
        <w:t xml:space="preserve"> </w:t>
      </w:r>
      <w:r w:rsidR="00137ED1" w:rsidRPr="002A1B9F">
        <w:rPr>
          <w:rFonts w:cs="Arial"/>
          <w:b w:val="0"/>
          <w:bCs w:val="0"/>
          <w:szCs w:val="22"/>
        </w:rPr>
        <w:t>του</w:t>
      </w:r>
      <w:r w:rsidR="00AF3290" w:rsidRPr="002A1B9F">
        <w:rPr>
          <w:rFonts w:cs="Arial"/>
          <w:b w:val="0"/>
          <w:bCs w:val="0"/>
          <w:szCs w:val="22"/>
        </w:rPr>
        <w:t xml:space="preserve"> </w:t>
      </w:r>
      <w:r w:rsidR="0004555F" w:rsidRPr="002A1B9F">
        <w:rPr>
          <w:rFonts w:cs="Arial"/>
          <w:b w:val="0"/>
          <w:bCs w:val="0"/>
          <w:szCs w:val="22"/>
        </w:rPr>
        <w:t>έργου</w:t>
      </w:r>
      <w:r w:rsidR="0004555F" w:rsidRPr="002A1B9F">
        <w:rPr>
          <w:rFonts w:cs="Arial"/>
          <w:b w:val="0"/>
          <w:szCs w:val="22"/>
        </w:rPr>
        <w:t>:</w:t>
      </w:r>
      <w:r w:rsidR="00D10972" w:rsidRPr="002A1B9F">
        <w:rPr>
          <w:rFonts w:cs="Arial"/>
          <w:b w:val="0"/>
          <w:caps/>
          <w:szCs w:val="22"/>
        </w:rPr>
        <w:t xml:space="preserve"> </w:t>
      </w:r>
      <w:r w:rsidR="001353A1" w:rsidRPr="002A1B9F">
        <w:rPr>
          <w:rFonts w:cs="Arial"/>
          <w:b w:val="0"/>
          <w:caps/>
          <w:szCs w:val="22"/>
        </w:rPr>
        <w:t>«</w:t>
      </w:r>
      <w:r w:rsidR="000E741D" w:rsidRPr="000E741D">
        <w:rPr>
          <w:rFonts w:cs="Arial"/>
          <w:b w:val="0"/>
          <w:bCs w:val="0"/>
          <w:szCs w:val="22"/>
        </w:rPr>
        <w:t>Ενεργειακή αναβάθμιση σχολικού συγκροτήματος 1ου &amp; 17ου Δημοτικού και 17ου Νηπιαγωγείου Λαμίας</w:t>
      </w:r>
      <w:r w:rsidR="001353A1" w:rsidRPr="002A1B9F">
        <w:rPr>
          <w:rFonts w:cs="Arial"/>
          <w:b w:val="0"/>
          <w:color w:val="000000"/>
          <w:spacing w:val="-4"/>
          <w:szCs w:val="22"/>
        </w:rPr>
        <w:t>»</w:t>
      </w:r>
    </w:p>
    <w:p w:rsidR="00C173F7" w:rsidRDefault="00C173F7" w:rsidP="00246CCB">
      <w:pPr>
        <w:pStyle w:val="a4"/>
        <w:spacing w:line="276" w:lineRule="auto"/>
        <w:ind w:left="0" w:firstLine="0"/>
        <w:rPr>
          <w:rFonts w:cs="Arial"/>
          <w:b w:val="0"/>
          <w:bCs w:val="0"/>
          <w:sz w:val="20"/>
          <w:szCs w:val="22"/>
        </w:rPr>
      </w:pPr>
    </w:p>
    <w:p w:rsidR="004C34FE" w:rsidRDefault="004C34FE" w:rsidP="004C34FE">
      <w:pPr>
        <w:pStyle w:val="a4"/>
        <w:spacing w:line="276" w:lineRule="auto"/>
        <w:ind w:left="0" w:firstLine="720"/>
        <w:rPr>
          <w:rFonts w:cs="Arial"/>
          <w:b w:val="0"/>
          <w:bCs w:val="0"/>
          <w:sz w:val="20"/>
          <w:szCs w:val="22"/>
        </w:rPr>
      </w:pPr>
      <w:r w:rsidRPr="00BC4699">
        <w:rPr>
          <w:rFonts w:cs="Arial"/>
          <w:b w:val="0"/>
          <w:bCs w:val="0"/>
          <w:szCs w:val="22"/>
        </w:rPr>
        <w:t xml:space="preserve">Σύμφωνα με τις διατάξεις της παρ. η) του άρθρου 72 του Ν.3852/2010 όπως τροποποιήθηκε με την παρ. η) του άρθρου 3 του Ν. 4623/2019 και την παρ. 9α του άρθρου 10 του Ν.4825/2019 περί αρμοδιοτήτων της Οικονομικής Επιτροπής των δήμων («Αποφασίζει αιτιολογημένα για την τροποποίηση του φυσικού ή οικονομικού αντικειμένου συμβάσεων…»), τίθεται υπόψη σας η έγκριση του </w:t>
      </w:r>
      <w:r>
        <w:rPr>
          <w:rFonts w:cs="Arial"/>
          <w:b w:val="0"/>
          <w:bCs w:val="0"/>
          <w:szCs w:val="22"/>
        </w:rPr>
        <w:t>1</w:t>
      </w:r>
      <w:r w:rsidRPr="00BC4699">
        <w:rPr>
          <w:rFonts w:cs="Arial"/>
          <w:b w:val="0"/>
          <w:bCs w:val="0"/>
          <w:szCs w:val="22"/>
          <w:vertAlign w:val="superscript"/>
        </w:rPr>
        <w:t>ου</w:t>
      </w:r>
      <w:r w:rsidRPr="00BC4699">
        <w:rPr>
          <w:rFonts w:cs="Arial"/>
          <w:b w:val="0"/>
          <w:bCs w:val="0"/>
          <w:szCs w:val="22"/>
        </w:rPr>
        <w:t xml:space="preserve"> Ανακεφαλαιωτικού Πίνακα Εργασιών του έργου: «</w:t>
      </w:r>
      <w:r w:rsidRPr="000E741D">
        <w:rPr>
          <w:rFonts w:cs="Arial"/>
          <w:b w:val="0"/>
          <w:bCs w:val="0"/>
          <w:szCs w:val="22"/>
        </w:rPr>
        <w:t>Ενεργειακή αναβάθμιση σχολικού συγκροτήματος 1ου &amp; 17ου Δημοτικού και 17ου Νηπιαγωγείου Λαμίας</w:t>
      </w:r>
      <w:r w:rsidRPr="00BC4699">
        <w:rPr>
          <w:rFonts w:cs="Arial"/>
          <w:b w:val="0"/>
          <w:bCs w:val="0"/>
          <w:szCs w:val="22"/>
        </w:rPr>
        <w:t>».</w:t>
      </w:r>
    </w:p>
    <w:p w:rsidR="004C34FE" w:rsidRPr="00246CCB" w:rsidRDefault="004C34FE" w:rsidP="00246CCB">
      <w:pPr>
        <w:pStyle w:val="a4"/>
        <w:spacing w:line="276" w:lineRule="auto"/>
        <w:ind w:left="0" w:firstLine="0"/>
        <w:rPr>
          <w:rFonts w:cs="Arial"/>
          <w:b w:val="0"/>
          <w:bCs w:val="0"/>
          <w:sz w:val="20"/>
          <w:szCs w:val="22"/>
        </w:rPr>
      </w:pPr>
    </w:p>
    <w:p w:rsidR="000E741D" w:rsidRPr="000E741D" w:rsidRDefault="000E741D" w:rsidP="000E741D">
      <w:pPr>
        <w:tabs>
          <w:tab w:val="center" w:pos="4748"/>
        </w:tabs>
        <w:jc w:val="both"/>
        <w:rPr>
          <w:rFonts w:ascii="Arial" w:hAnsi="Arial" w:cs="Arial"/>
          <w:sz w:val="22"/>
          <w:u w:val="single"/>
        </w:rPr>
      </w:pPr>
      <w:r w:rsidRPr="000E741D">
        <w:rPr>
          <w:rFonts w:ascii="Arial" w:hAnsi="Arial" w:cs="Arial"/>
          <w:sz w:val="22"/>
          <w:u w:val="single"/>
        </w:rPr>
        <w:t>1. ΙΣΤΟΡΙΚΟ</w:t>
      </w:r>
      <w:r w:rsidRPr="000E741D">
        <w:rPr>
          <w:rFonts w:ascii="Arial" w:hAnsi="Arial" w:cs="Arial"/>
          <w:sz w:val="22"/>
        </w:rPr>
        <w:tab/>
      </w:r>
    </w:p>
    <w:p w:rsidR="000E741D" w:rsidRPr="000E741D" w:rsidRDefault="000E741D" w:rsidP="000E741D">
      <w:pPr>
        <w:numPr>
          <w:ilvl w:val="0"/>
          <w:numId w:val="10"/>
        </w:numPr>
        <w:spacing w:line="276" w:lineRule="auto"/>
        <w:ind w:left="426"/>
        <w:jc w:val="both"/>
        <w:rPr>
          <w:rFonts w:ascii="Arial" w:hAnsi="Arial" w:cs="Arial"/>
          <w:sz w:val="22"/>
        </w:rPr>
      </w:pPr>
      <w:r w:rsidRPr="000E741D">
        <w:rPr>
          <w:rFonts w:ascii="Arial" w:hAnsi="Arial" w:cs="Arial"/>
          <w:sz w:val="22"/>
        </w:rPr>
        <w:t>Από την Δ/</w:t>
      </w:r>
      <w:proofErr w:type="spellStart"/>
      <w:r w:rsidRPr="000E741D">
        <w:rPr>
          <w:rFonts w:ascii="Arial" w:hAnsi="Arial" w:cs="Arial"/>
          <w:sz w:val="22"/>
        </w:rPr>
        <w:t>νση</w:t>
      </w:r>
      <w:proofErr w:type="spellEnd"/>
      <w:r w:rsidRPr="000E741D">
        <w:rPr>
          <w:rFonts w:ascii="Arial" w:hAnsi="Arial" w:cs="Arial"/>
          <w:sz w:val="22"/>
        </w:rPr>
        <w:t xml:space="preserve"> Υποδομών &amp; Τεχνικών Έργων (ΔΥΤΕ) συντάχθηκε η αρ. 81/2018 μελέτη προϋπολογισμού 489.244,37 € με ΦΠΑ 24%.</w:t>
      </w:r>
    </w:p>
    <w:p w:rsidR="000E741D" w:rsidRPr="000E741D" w:rsidRDefault="000E741D" w:rsidP="000E741D">
      <w:pPr>
        <w:numPr>
          <w:ilvl w:val="0"/>
          <w:numId w:val="10"/>
        </w:numPr>
        <w:spacing w:line="276" w:lineRule="auto"/>
        <w:ind w:left="426"/>
        <w:jc w:val="both"/>
        <w:rPr>
          <w:rFonts w:ascii="Arial" w:hAnsi="Arial" w:cs="Arial"/>
          <w:sz w:val="22"/>
        </w:rPr>
      </w:pPr>
      <w:r w:rsidRPr="000E741D">
        <w:rPr>
          <w:rFonts w:ascii="Arial" w:hAnsi="Arial" w:cs="Arial"/>
          <w:sz w:val="22"/>
        </w:rPr>
        <w:t>Με την αρ. 2655/05-11-2019 (ΑΔΑ: Ω7ΕΖ7ΛΗ-0Ψ6) απόφαση Περιφερειάρχη Στερεάς Ελλάδας εντάχθηκε το έργο στο Επιχειρησιακό Πρόγραμμα «Στερεά Ελλάδα 2014 – 2020» με κωδικό ΟΠΣ 5041835 και κωδικό έργου 2019ΕΠ05610017.</w:t>
      </w:r>
    </w:p>
    <w:p w:rsidR="000E741D" w:rsidRPr="000E741D" w:rsidRDefault="000E741D" w:rsidP="000E741D">
      <w:pPr>
        <w:numPr>
          <w:ilvl w:val="0"/>
          <w:numId w:val="10"/>
        </w:numPr>
        <w:spacing w:line="276" w:lineRule="auto"/>
        <w:ind w:left="426"/>
        <w:jc w:val="both"/>
        <w:rPr>
          <w:rFonts w:ascii="Arial" w:hAnsi="Arial" w:cs="Arial"/>
          <w:sz w:val="22"/>
        </w:rPr>
      </w:pPr>
      <w:r w:rsidRPr="000E741D">
        <w:rPr>
          <w:rFonts w:ascii="Arial" w:hAnsi="Arial" w:cs="Arial"/>
          <w:sz w:val="22"/>
        </w:rPr>
        <w:t>Με την αρ. 299/2020 (ΑΔΑ: 6ΤΠΩΩΛΚ-Ω1Β) Απόφαση της Οικ. Επιτροπής εγκρίθηκαν οι όροι δημοπράτησης του έργου.</w:t>
      </w:r>
    </w:p>
    <w:p w:rsidR="000E741D" w:rsidRPr="000E741D" w:rsidRDefault="000E741D" w:rsidP="000E741D">
      <w:pPr>
        <w:numPr>
          <w:ilvl w:val="0"/>
          <w:numId w:val="10"/>
        </w:numPr>
        <w:spacing w:line="276" w:lineRule="auto"/>
        <w:ind w:left="426"/>
        <w:jc w:val="both"/>
        <w:rPr>
          <w:rFonts w:ascii="Arial" w:hAnsi="Arial" w:cs="Arial"/>
          <w:sz w:val="22"/>
        </w:rPr>
      </w:pPr>
      <w:r w:rsidRPr="000E741D">
        <w:rPr>
          <w:rFonts w:ascii="Arial" w:hAnsi="Arial" w:cs="Arial"/>
          <w:sz w:val="22"/>
        </w:rPr>
        <w:t xml:space="preserve">Με την αρ. 451/2020 (ΑΔΑ:ΩΡΔΑΩΛΚ-ΘΤΑ) Απόφαση της Οικ. Επιτροπής κατακυρώθηκε ως ανάδοχος του έργου η εταιρεία «Ν.&amp; Σ. ΓΕΩΡΓΑΚΟΠΟΥΛΟΣ ΚΑΙ ΣΙΑ Ε.Ε.». Η απόφαση αυτή ελέγχθηκε ως προς τη νομιμότητά της με την αρ. 197927/29-10-2020 (ΑΔΑ: 66ΒΙΟΡ10-Φ2Η) απόφαση </w:t>
      </w:r>
      <w:proofErr w:type="spellStart"/>
      <w:r w:rsidRPr="000E741D">
        <w:rPr>
          <w:rFonts w:ascii="Arial" w:hAnsi="Arial" w:cs="Arial"/>
          <w:sz w:val="22"/>
        </w:rPr>
        <w:t>Αποκ</w:t>
      </w:r>
      <w:proofErr w:type="spellEnd"/>
      <w:r w:rsidRPr="000E741D">
        <w:rPr>
          <w:rFonts w:ascii="Arial" w:hAnsi="Arial" w:cs="Arial"/>
          <w:sz w:val="22"/>
        </w:rPr>
        <w:t>. Διοίκησης Θεσσαλίας-Στερεάς Ελλάδας.</w:t>
      </w:r>
    </w:p>
    <w:p w:rsidR="000E741D" w:rsidRPr="000E741D" w:rsidRDefault="000E741D" w:rsidP="000E741D">
      <w:pPr>
        <w:numPr>
          <w:ilvl w:val="0"/>
          <w:numId w:val="10"/>
        </w:numPr>
        <w:spacing w:line="276" w:lineRule="auto"/>
        <w:ind w:left="426"/>
        <w:jc w:val="both"/>
        <w:rPr>
          <w:rFonts w:ascii="Arial" w:hAnsi="Arial" w:cs="Arial"/>
          <w:sz w:val="22"/>
        </w:rPr>
      </w:pPr>
      <w:r w:rsidRPr="000E741D">
        <w:rPr>
          <w:rFonts w:ascii="Arial" w:hAnsi="Arial" w:cs="Arial"/>
          <w:sz w:val="22"/>
        </w:rPr>
        <w:t>Η αρ. 23797/14-06-2021 (ΑΔΑΜ: 21SYMV008758494) Σύμβαση του έργου υπεγράφη στο ποσό των 236.435,35 € με ΦΠΑ με προθεσμία περαίωσης εκατόν πενήντα (150) ημερολογιακές ημέρες.</w:t>
      </w:r>
    </w:p>
    <w:p w:rsidR="000E741D" w:rsidRPr="000E741D" w:rsidRDefault="000E741D" w:rsidP="000E741D">
      <w:pPr>
        <w:numPr>
          <w:ilvl w:val="0"/>
          <w:numId w:val="10"/>
        </w:numPr>
        <w:spacing w:line="276" w:lineRule="auto"/>
        <w:ind w:left="426"/>
        <w:jc w:val="both"/>
        <w:rPr>
          <w:rFonts w:ascii="Arial" w:hAnsi="Arial" w:cs="Arial"/>
          <w:sz w:val="22"/>
        </w:rPr>
      </w:pPr>
      <w:r w:rsidRPr="000E741D">
        <w:rPr>
          <w:rFonts w:ascii="Arial" w:hAnsi="Arial" w:cs="Arial"/>
          <w:sz w:val="22"/>
        </w:rPr>
        <w:t>Με το αρ. 23948/15-06-2021 έγγραφο ΔΥΤΕ ορίστηκαν επιβλέποντες του έργου.</w:t>
      </w:r>
    </w:p>
    <w:p w:rsidR="000E741D" w:rsidRPr="000E741D" w:rsidRDefault="000E741D" w:rsidP="000E741D">
      <w:pPr>
        <w:numPr>
          <w:ilvl w:val="0"/>
          <w:numId w:val="10"/>
        </w:numPr>
        <w:spacing w:line="276" w:lineRule="auto"/>
        <w:ind w:left="426"/>
        <w:jc w:val="both"/>
        <w:rPr>
          <w:rFonts w:ascii="Arial" w:hAnsi="Arial" w:cs="Arial"/>
          <w:sz w:val="22"/>
        </w:rPr>
      </w:pPr>
      <w:r w:rsidRPr="000E741D">
        <w:rPr>
          <w:rFonts w:ascii="Arial" w:hAnsi="Arial" w:cs="Arial"/>
          <w:sz w:val="22"/>
        </w:rPr>
        <w:t>Με το αρ. 25508/07-07-2021 έγγραφο ΔΥΤΕ εγκρίθηκε το χρονοδιάγραμμα του έργου.</w:t>
      </w:r>
    </w:p>
    <w:p w:rsidR="000E741D" w:rsidRPr="000E741D" w:rsidRDefault="000E741D" w:rsidP="000E741D">
      <w:pPr>
        <w:numPr>
          <w:ilvl w:val="0"/>
          <w:numId w:val="10"/>
        </w:numPr>
        <w:spacing w:line="276" w:lineRule="auto"/>
        <w:ind w:left="426"/>
        <w:jc w:val="both"/>
        <w:rPr>
          <w:rFonts w:ascii="Arial" w:hAnsi="Arial" w:cs="Arial"/>
          <w:sz w:val="22"/>
        </w:rPr>
      </w:pPr>
      <w:r w:rsidRPr="000E741D">
        <w:rPr>
          <w:rFonts w:ascii="Arial" w:hAnsi="Arial" w:cs="Arial"/>
          <w:sz w:val="22"/>
        </w:rPr>
        <w:t>Με την αρ. 25999/28-06-2021 (ΑΔΑ: ΩΦ7ΨΩΛΚ-ΩΓΩ) Απόφαση ΔΥΤΕ ορίστηκε η Επιτροπή Αφανών Εργασιών του έργου.</w:t>
      </w:r>
    </w:p>
    <w:p w:rsidR="000E741D" w:rsidRPr="000E741D" w:rsidRDefault="000E741D" w:rsidP="000E741D">
      <w:pPr>
        <w:numPr>
          <w:ilvl w:val="0"/>
          <w:numId w:val="10"/>
        </w:numPr>
        <w:spacing w:line="276" w:lineRule="auto"/>
        <w:ind w:left="426"/>
        <w:jc w:val="both"/>
        <w:rPr>
          <w:rFonts w:ascii="Arial" w:hAnsi="Arial" w:cs="Arial"/>
          <w:sz w:val="22"/>
        </w:rPr>
      </w:pPr>
      <w:r w:rsidRPr="000E741D">
        <w:rPr>
          <w:rFonts w:ascii="Arial" w:hAnsi="Arial" w:cs="Arial"/>
          <w:sz w:val="22"/>
        </w:rPr>
        <w:lastRenderedPageBreak/>
        <w:t>Με το αρ. 2612/18-11-2021 έγγραφο της Ειδικής Υπηρεσίας Διαχείρισης Ε.Π. Περιφέρειας Στερεάς Ελλάδας διατυπώθηκε θετική γνώμη για την παράταση της συνολικής προθεσμίας εκτέλεσης του έργου έως 08-02-2021.</w:t>
      </w:r>
    </w:p>
    <w:p w:rsidR="000E741D" w:rsidRPr="000E741D" w:rsidRDefault="000E741D" w:rsidP="000E741D">
      <w:pPr>
        <w:numPr>
          <w:ilvl w:val="0"/>
          <w:numId w:val="10"/>
        </w:numPr>
        <w:spacing w:line="276" w:lineRule="auto"/>
        <w:ind w:left="426"/>
        <w:jc w:val="both"/>
        <w:rPr>
          <w:rFonts w:ascii="Arial" w:hAnsi="Arial" w:cs="Arial"/>
          <w:sz w:val="22"/>
        </w:rPr>
      </w:pPr>
      <w:r w:rsidRPr="000E741D">
        <w:rPr>
          <w:rFonts w:ascii="Arial" w:hAnsi="Arial" w:cs="Arial"/>
          <w:sz w:val="22"/>
        </w:rPr>
        <w:t>Με την αρ. 766/2021 (ΑΔΑ:Ω5ΓΖΩΛΚ-ΝΥΑ) Απόφαση Οικονομικής Επιτροπής εγκρίθηκε παράταση της συνολικής προθεσμίας εκτέλεσης του έργου έως 08-02-2022.</w:t>
      </w:r>
    </w:p>
    <w:p w:rsidR="004C34FE" w:rsidRPr="004C34FE" w:rsidRDefault="000E741D" w:rsidP="000E741D">
      <w:pPr>
        <w:numPr>
          <w:ilvl w:val="0"/>
          <w:numId w:val="10"/>
        </w:numPr>
        <w:spacing w:line="276" w:lineRule="auto"/>
        <w:ind w:left="426"/>
        <w:jc w:val="both"/>
        <w:rPr>
          <w:rFonts w:ascii="Arial" w:hAnsi="Arial" w:cs="Arial"/>
          <w:sz w:val="22"/>
          <w:szCs w:val="22"/>
        </w:rPr>
      </w:pPr>
      <w:r w:rsidRPr="000E741D">
        <w:rPr>
          <w:rFonts w:ascii="Arial" w:hAnsi="Arial" w:cs="Arial"/>
          <w:bCs/>
          <w:sz w:val="22"/>
          <w:szCs w:val="22"/>
        </w:rPr>
        <w:t>Με τ</w:t>
      </w:r>
      <w:r>
        <w:rPr>
          <w:rFonts w:ascii="Arial" w:hAnsi="Arial" w:cs="Arial"/>
          <w:bCs/>
          <w:sz w:val="22"/>
          <w:szCs w:val="22"/>
        </w:rPr>
        <w:t xml:space="preserve">ο αρ. </w:t>
      </w:r>
      <w:r w:rsidR="00894EAF">
        <w:rPr>
          <w:rFonts w:ascii="Arial" w:hAnsi="Arial" w:cs="Arial"/>
          <w:bCs/>
          <w:sz w:val="22"/>
          <w:szCs w:val="22"/>
        </w:rPr>
        <w:t>1/2022 θέμα 1</w:t>
      </w:r>
      <w:r w:rsidR="00894EAF" w:rsidRPr="00894EAF">
        <w:rPr>
          <w:rFonts w:ascii="Arial" w:hAnsi="Arial" w:cs="Arial"/>
          <w:bCs/>
          <w:sz w:val="22"/>
          <w:szCs w:val="22"/>
          <w:vertAlign w:val="superscript"/>
        </w:rPr>
        <w:t>ο</w:t>
      </w:r>
      <w:r w:rsidR="00894EAF">
        <w:rPr>
          <w:rFonts w:ascii="Arial" w:hAnsi="Arial" w:cs="Arial"/>
          <w:bCs/>
          <w:sz w:val="22"/>
          <w:szCs w:val="22"/>
        </w:rPr>
        <w:t xml:space="preserve"> πρακτικό διατυπώθηκε θετική γνώμη </w:t>
      </w:r>
      <w:r>
        <w:rPr>
          <w:rFonts w:ascii="Arial" w:hAnsi="Arial" w:cs="Arial"/>
          <w:bCs/>
          <w:sz w:val="22"/>
          <w:szCs w:val="22"/>
        </w:rPr>
        <w:t xml:space="preserve">από το Τεχνικό Συμβούλιο Δημοσίων Έργων Π.Ε. Φθιώτιδας </w:t>
      </w:r>
      <w:r w:rsidRPr="000E741D">
        <w:rPr>
          <w:rFonts w:ascii="Arial" w:hAnsi="Arial" w:cs="Arial"/>
          <w:bCs/>
          <w:sz w:val="22"/>
          <w:szCs w:val="22"/>
        </w:rPr>
        <w:t>για την έγκριση του 1ου Ανακεφαλαιωτικού Πίνακα Εργασιών και του 1ου Πρωτοκόλλου Κανονισμού Τιμών Μονάδων Νέων Εργασιών του έργου</w:t>
      </w:r>
    </w:p>
    <w:p w:rsidR="00FE6201" w:rsidRPr="000E741D" w:rsidRDefault="004C34FE" w:rsidP="000E741D">
      <w:pPr>
        <w:numPr>
          <w:ilvl w:val="0"/>
          <w:numId w:val="10"/>
        </w:numPr>
        <w:spacing w:line="276" w:lineRule="auto"/>
        <w:ind w:left="426"/>
        <w:jc w:val="both"/>
        <w:rPr>
          <w:rFonts w:ascii="Arial" w:hAnsi="Arial" w:cs="Arial"/>
          <w:sz w:val="22"/>
          <w:szCs w:val="22"/>
        </w:rPr>
      </w:pPr>
      <w:r w:rsidRPr="00894E48">
        <w:rPr>
          <w:rFonts w:ascii="Arial" w:hAnsi="Arial" w:cs="Arial"/>
          <w:sz w:val="22"/>
          <w:szCs w:val="22"/>
        </w:rPr>
        <w:t xml:space="preserve">Με την αρ. </w:t>
      </w:r>
      <w:r w:rsidR="006E5BFB">
        <w:rPr>
          <w:rFonts w:ascii="Arial" w:hAnsi="Arial" w:cs="Arial"/>
          <w:sz w:val="22"/>
          <w:szCs w:val="22"/>
        </w:rPr>
        <w:t>734</w:t>
      </w:r>
      <w:r w:rsidRPr="00894E48">
        <w:rPr>
          <w:rFonts w:ascii="Arial" w:hAnsi="Arial" w:cs="Arial"/>
          <w:sz w:val="22"/>
          <w:szCs w:val="22"/>
        </w:rPr>
        <w:t>/</w:t>
      </w:r>
      <w:r w:rsidR="006E5BFB">
        <w:rPr>
          <w:rFonts w:ascii="Arial" w:hAnsi="Arial" w:cs="Arial"/>
          <w:sz w:val="22"/>
          <w:szCs w:val="22"/>
        </w:rPr>
        <w:t>06</w:t>
      </w:r>
      <w:r w:rsidRPr="00894E48">
        <w:rPr>
          <w:rFonts w:ascii="Arial" w:hAnsi="Arial" w:cs="Arial"/>
          <w:sz w:val="22"/>
          <w:szCs w:val="22"/>
        </w:rPr>
        <w:t>-</w:t>
      </w:r>
      <w:r>
        <w:rPr>
          <w:rFonts w:ascii="Arial" w:hAnsi="Arial" w:cs="Arial"/>
          <w:sz w:val="22"/>
          <w:szCs w:val="22"/>
        </w:rPr>
        <w:t>0</w:t>
      </w:r>
      <w:r w:rsidR="006E5BFB">
        <w:rPr>
          <w:rFonts w:ascii="Arial" w:hAnsi="Arial" w:cs="Arial"/>
          <w:sz w:val="22"/>
          <w:szCs w:val="22"/>
        </w:rPr>
        <w:t>4</w:t>
      </w:r>
      <w:r w:rsidRPr="00894E48">
        <w:rPr>
          <w:rFonts w:ascii="Arial" w:hAnsi="Arial" w:cs="Arial"/>
          <w:sz w:val="22"/>
          <w:szCs w:val="22"/>
        </w:rPr>
        <w:t>-202</w:t>
      </w:r>
      <w:r>
        <w:rPr>
          <w:rFonts w:ascii="Arial" w:hAnsi="Arial" w:cs="Arial"/>
          <w:sz w:val="22"/>
          <w:szCs w:val="22"/>
        </w:rPr>
        <w:t>2</w:t>
      </w:r>
      <w:r w:rsidRPr="00894E48">
        <w:rPr>
          <w:rFonts w:ascii="Arial" w:hAnsi="Arial" w:cs="Arial"/>
          <w:sz w:val="22"/>
          <w:szCs w:val="22"/>
        </w:rPr>
        <w:t xml:space="preserve"> απόφαση της Ειδικής Υπηρεσίας Διαχείρισης Ε.Π. Περιφέρειας Στερεάς Ελλάδας </w:t>
      </w:r>
      <w:proofErr w:type="spellStart"/>
      <w:r w:rsidRPr="00894E48">
        <w:rPr>
          <w:rFonts w:ascii="Arial" w:hAnsi="Arial" w:cs="Arial"/>
          <w:sz w:val="22"/>
          <w:szCs w:val="22"/>
        </w:rPr>
        <w:t>προεγκρίθηκε</w:t>
      </w:r>
      <w:proofErr w:type="spellEnd"/>
      <w:r w:rsidRPr="00894E48">
        <w:rPr>
          <w:rFonts w:ascii="Arial" w:hAnsi="Arial" w:cs="Arial"/>
          <w:sz w:val="22"/>
          <w:szCs w:val="22"/>
        </w:rPr>
        <w:t xml:space="preserve"> ο </w:t>
      </w:r>
      <w:r w:rsidR="006E5BFB">
        <w:rPr>
          <w:rFonts w:ascii="Arial" w:hAnsi="Arial" w:cs="Arial"/>
          <w:sz w:val="22"/>
          <w:szCs w:val="22"/>
        </w:rPr>
        <w:t>1</w:t>
      </w:r>
      <w:r w:rsidRPr="00894E48">
        <w:rPr>
          <w:rFonts w:ascii="Arial" w:hAnsi="Arial" w:cs="Arial"/>
          <w:sz w:val="22"/>
          <w:szCs w:val="22"/>
          <w:vertAlign w:val="superscript"/>
        </w:rPr>
        <w:t>ος</w:t>
      </w:r>
      <w:r w:rsidRPr="00894E48">
        <w:rPr>
          <w:rFonts w:ascii="Arial" w:hAnsi="Arial" w:cs="Arial"/>
          <w:sz w:val="22"/>
          <w:szCs w:val="22"/>
        </w:rPr>
        <w:t xml:space="preserve"> Ανακεφαλαιωτικός Πίνακας Εργασιών του έργου.</w:t>
      </w:r>
      <w:r w:rsidR="009522EB" w:rsidRPr="000E741D">
        <w:rPr>
          <w:rFonts w:ascii="Arial" w:hAnsi="Arial" w:cs="Arial"/>
          <w:sz w:val="22"/>
          <w:szCs w:val="22"/>
        </w:rPr>
        <w:t xml:space="preserve"> </w:t>
      </w:r>
      <w:r w:rsidR="00FE6201" w:rsidRPr="000E741D">
        <w:rPr>
          <w:rFonts w:ascii="Arial" w:hAnsi="Arial" w:cs="Arial"/>
          <w:sz w:val="22"/>
          <w:szCs w:val="22"/>
        </w:rPr>
        <w:t xml:space="preserve"> </w:t>
      </w:r>
    </w:p>
    <w:p w:rsidR="004C34FE" w:rsidRDefault="004C34FE" w:rsidP="00463C0A">
      <w:pPr>
        <w:jc w:val="both"/>
        <w:rPr>
          <w:rFonts w:ascii="Arial" w:hAnsi="Arial" w:cs="Arial"/>
          <w:sz w:val="22"/>
          <w:u w:val="single"/>
        </w:rPr>
      </w:pPr>
    </w:p>
    <w:p w:rsidR="004C34FE" w:rsidRDefault="004C34FE" w:rsidP="00463C0A">
      <w:pPr>
        <w:jc w:val="both"/>
        <w:rPr>
          <w:rFonts w:ascii="Arial" w:hAnsi="Arial" w:cs="Arial"/>
          <w:sz w:val="22"/>
          <w:u w:val="single"/>
        </w:rPr>
      </w:pPr>
    </w:p>
    <w:p w:rsidR="00463C0A" w:rsidRPr="00463C0A" w:rsidRDefault="00463C0A" w:rsidP="00463C0A">
      <w:pPr>
        <w:jc w:val="both"/>
        <w:rPr>
          <w:rFonts w:ascii="Arial" w:hAnsi="Arial" w:cs="Arial"/>
          <w:sz w:val="22"/>
          <w:u w:val="single"/>
        </w:rPr>
      </w:pPr>
      <w:r w:rsidRPr="00463C0A">
        <w:rPr>
          <w:rFonts w:ascii="Arial" w:hAnsi="Arial" w:cs="Arial"/>
          <w:sz w:val="22"/>
          <w:u w:val="single"/>
        </w:rPr>
        <w:t>2. ΑΙΤΙΟΛΟΓΙΑ ΣΥΝΤΑΞΗΣ ΤΟΥ 1</w:t>
      </w:r>
      <w:r w:rsidRPr="00463C0A">
        <w:rPr>
          <w:rFonts w:ascii="Arial" w:hAnsi="Arial" w:cs="Arial"/>
          <w:sz w:val="22"/>
          <w:u w:val="single"/>
          <w:vertAlign w:val="superscript"/>
        </w:rPr>
        <w:t>ου</w:t>
      </w:r>
      <w:r w:rsidRPr="00463C0A">
        <w:rPr>
          <w:rFonts w:ascii="Arial" w:hAnsi="Arial" w:cs="Arial"/>
          <w:sz w:val="22"/>
          <w:u w:val="single"/>
        </w:rPr>
        <w:t xml:space="preserve"> ΑΝΑΚΕΦΑΛΑΙΩΤΙΚΟΥ ΠΙΝΑΚΑ (1</w:t>
      </w:r>
      <w:r w:rsidRPr="00463C0A">
        <w:rPr>
          <w:rFonts w:ascii="Arial" w:hAnsi="Arial" w:cs="Arial"/>
          <w:sz w:val="22"/>
          <w:u w:val="single"/>
          <w:vertAlign w:val="superscript"/>
        </w:rPr>
        <w:t>ου</w:t>
      </w:r>
      <w:r w:rsidRPr="00463C0A">
        <w:rPr>
          <w:rFonts w:ascii="Arial" w:hAnsi="Arial" w:cs="Arial"/>
          <w:sz w:val="22"/>
          <w:u w:val="single"/>
        </w:rPr>
        <w:t xml:space="preserve"> ΑΠΕ)</w:t>
      </w:r>
      <w:r w:rsidRPr="00463C0A">
        <w:rPr>
          <w:sz w:val="22"/>
          <w:u w:val="single"/>
        </w:rPr>
        <w:t xml:space="preserve"> </w:t>
      </w:r>
      <w:r w:rsidRPr="00463C0A">
        <w:rPr>
          <w:rFonts w:ascii="Arial" w:hAnsi="Arial" w:cs="Arial"/>
          <w:sz w:val="22"/>
          <w:u w:val="single"/>
        </w:rPr>
        <w:t>ΚΑΙ ΤΟΥ 1ου ΠΡΩΤΟΚΟΛΛΟΥ ΚΑΝΟΝΙΣΜΟΥ ΤΙΜΩΝ ΜΟΝΑΔΩΝ ΝΕΩΝ ΕΡΓΑΣΙΩΝ</w:t>
      </w:r>
      <w:r w:rsidRPr="00463C0A">
        <w:rPr>
          <w:rFonts w:ascii="Arial" w:hAnsi="Arial" w:cs="Arial"/>
          <w:bCs/>
          <w:sz w:val="22"/>
          <w:u w:val="single"/>
        </w:rPr>
        <w:t>(1</w:t>
      </w:r>
      <w:r w:rsidRPr="00463C0A">
        <w:rPr>
          <w:rFonts w:ascii="Arial" w:hAnsi="Arial" w:cs="Arial"/>
          <w:bCs/>
          <w:sz w:val="22"/>
          <w:u w:val="single"/>
          <w:vertAlign w:val="superscript"/>
        </w:rPr>
        <w:t>ου</w:t>
      </w:r>
      <w:r w:rsidRPr="00463C0A">
        <w:rPr>
          <w:rFonts w:ascii="Arial" w:hAnsi="Arial" w:cs="Arial"/>
          <w:bCs/>
          <w:sz w:val="22"/>
          <w:u w:val="single"/>
        </w:rPr>
        <w:t xml:space="preserve"> ΠΚΤΜΝΕ)</w:t>
      </w:r>
    </w:p>
    <w:p w:rsidR="006E5BFB" w:rsidRDefault="006E5BFB" w:rsidP="00463C0A">
      <w:pPr>
        <w:spacing w:line="276" w:lineRule="auto"/>
        <w:ind w:firstLine="360"/>
        <w:jc w:val="both"/>
        <w:rPr>
          <w:rFonts w:ascii="Arial" w:hAnsi="Arial" w:cs="Arial"/>
          <w:sz w:val="22"/>
        </w:rPr>
      </w:pPr>
    </w:p>
    <w:p w:rsidR="00463C0A" w:rsidRPr="00463C0A" w:rsidRDefault="00463C0A" w:rsidP="00463C0A">
      <w:pPr>
        <w:spacing w:line="276" w:lineRule="auto"/>
        <w:ind w:firstLine="360"/>
        <w:jc w:val="both"/>
        <w:rPr>
          <w:rFonts w:ascii="Arial" w:hAnsi="Arial" w:cs="Arial"/>
          <w:sz w:val="22"/>
        </w:rPr>
      </w:pPr>
      <w:r w:rsidRPr="00463C0A">
        <w:rPr>
          <w:rFonts w:ascii="Arial" w:hAnsi="Arial" w:cs="Arial"/>
          <w:sz w:val="22"/>
        </w:rPr>
        <w:t>Η σύνταξη του 1ου Ανακεφαλαιωτικού Πίνακα Εργασιών (1ου ΑΠΕ) κρίθηκε αναγκαία για να συμπεριλάβει τροποποιήσεις ποσοτήτων συμβατικών εργασιών, όπως προκύπτουν από τις εγκεκριμένες επιμετρήσεις και αυξομειώσεις των εργασιών κατά την πορεία εκτέλεσης του έργου και την εκτέλεση νέων εργασιών που κρίθηκαν απαραίτητες για την έντεχνη ολοκλήρωση του έργου.</w:t>
      </w:r>
    </w:p>
    <w:p w:rsidR="00463C0A" w:rsidRPr="00463C0A" w:rsidRDefault="00463C0A" w:rsidP="00463C0A">
      <w:pPr>
        <w:spacing w:line="276" w:lineRule="auto"/>
        <w:ind w:firstLine="360"/>
        <w:jc w:val="both"/>
        <w:rPr>
          <w:rFonts w:ascii="Arial" w:hAnsi="Arial" w:cs="Arial"/>
          <w:sz w:val="22"/>
        </w:rPr>
      </w:pPr>
      <w:r w:rsidRPr="00463C0A">
        <w:rPr>
          <w:rFonts w:ascii="Arial" w:hAnsi="Arial" w:cs="Arial"/>
          <w:sz w:val="22"/>
        </w:rPr>
        <w:t xml:space="preserve">Το 1ο Πρωτόκολλο Κανονισμού Τιμών Μονάδων Νέων Εργασιών (1ο ΠΚΤΜΝΕ) συντάχθηκε για να συμπεριλάβει εργασίες που δεν περιέχονται στο τιμολόγιο της μελέτης και δεν ήταν δυνατόν να προβλεφθούν εκ των προτέρων, κρίθηκαν όμως αναγκαίες για την έντεχνη ολοκλήρωση του έργου. Ειδικότερα, διαπιστώθηκε εκτεταμένη φθορά των επιστρώσεων ασφαλτικής μεμβράνης στο δώμα του κτιρίου, πλησίον των υδρορροών απορροής ομβρίων και εκτεταμένη φθορά των αρμών συγκόλλησης αυτών. Η επισκευή τους κρίθηκε αναγκαία πριν την κάλυψή τους με την επίστρωση θερμομονωτικού υλικού για την εξασφάλιση της στεγανότητας του κελύφους του κτιρίου.   </w:t>
      </w:r>
    </w:p>
    <w:p w:rsidR="00463C0A" w:rsidRPr="00463C0A" w:rsidRDefault="00463C0A" w:rsidP="00463C0A">
      <w:pPr>
        <w:spacing w:line="276" w:lineRule="auto"/>
        <w:ind w:firstLine="360"/>
        <w:jc w:val="both"/>
        <w:rPr>
          <w:rFonts w:ascii="Arial" w:hAnsi="Arial" w:cs="Arial"/>
          <w:sz w:val="22"/>
        </w:rPr>
      </w:pPr>
      <w:r w:rsidRPr="00463C0A">
        <w:rPr>
          <w:rFonts w:ascii="Arial" w:hAnsi="Arial" w:cs="Arial"/>
          <w:sz w:val="22"/>
        </w:rPr>
        <w:t xml:space="preserve">Η τιμολόγηση των νέων εργασιών έγινε σύμφωνα με τον Κανονισμό Περιγραφικών Τιμολογίων Εργασιών (ΦΕΚ 1746Β’/19-5-2017).  </w:t>
      </w:r>
    </w:p>
    <w:p w:rsidR="00463C0A" w:rsidRPr="00463C0A" w:rsidRDefault="00463C0A" w:rsidP="00463C0A">
      <w:pPr>
        <w:spacing w:line="276" w:lineRule="auto"/>
        <w:ind w:firstLine="360"/>
        <w:jc w:val="both"/>
        <w:rPr>
          <w:rFonts w:ascii="Arial" w:hAnsi="Arial" w:cs="Arial"/>
          <w:sz w:val="22"/>
        </w:rPr>
      </w:pPr>
      <w:r w:rsidRPr="00463C0A">
        <w:rPr>
          <w:rFonts w:ascii="Arial" w:hAnsi="Arial" w:cs="Arial"/>
          <w:sz w:val="22"/>
        </w:rPr>
        <w:t>Στην 1</w:t>
      </w:r>
      <w:r w:rsidRPr="00463C0A">
        <w:rPr>
          <w:rFonts w:ascii="Arial" w:hAnsi="Arial" w:cs="Arial"/>
          <w:sz w:val="22"/>
          <w:vertAlign w:val="superscript"/>
        </w:rPr>
        <w:t>η</w:t>
      </w:r>
      <w:r w:rsidRPr="00463C0A">
        <w:rPr>
          <w:rFonts w:ascii="Arial" w:hAnsi="Arial" w:cs="Arial"/>
          <w:sz w:val="22"/>
        </w:rPr>
        <w:t xml:space="preserve"> ομάδα εργασιών (Καθαιρέσεις-</w:t>
      </w:r>
      <w:proofErr w:type="spellStart"/>
      <w:r w:rsidRPr="00463C0A">
        <w:rPr>
          <w:rFonts w:ascii="Arial" w:hAnsi="Arial" w:cs="Arial"/>
          <w:sz w:val="22"/>
        </w:rPr>
        <w:t>Μεταφορέ</w:t>
      </w:r>
      <w:proofErr w:type="spellEnd"/>
      <w:r w:rsidRPr="00463C0A">
        <w:rPr>
          <w:rFonts w:ascii="Arial" w:hAnsi="Arial" w:cs="Arial"/>
          <w:sz w:val="22"/>
        </w:rPr>
        <w:t>ς) και στη 2</w:t>
      </w:r>
      <w:r w:rsidRPr="00463C0A">
        <w:rPr>
          <w:rFonts w:ascii="Arial" w:hAnsi="Arial" w:cs="Arial"/>
          <w:sz w:val="22"/>
          <w:vertAlign w:val="superscript"/>
        </w:rPr>
        <w:t>η</w:t>
      </w:r>
      <w:r w:rsidRPr="00463C0A">
        <w:rPr>
          <w:rFonts w:ascii="Arial" w:hAnsi="Arial" w:cs="Arial"/>
          <w:sz w:val="22"/>
        </w:rPr>
        <w:t xml:space="preserve"> ομάδα εργασιών (Επενδύσεις -Επιστρώσεις), η επιφάνεια των υφιστάμενων ανοιγμάτων προέκυψε μεγαλύτερη από την αρχικά </w:t>
      </w:r>
      <w:proofErr w:type="spellStart"/>
      <w:r w:rsidRPr="00463C0A">
        <w:rPr>
          <w:rFonts w:ascii="Arial" w:hAnsi="Arial" w:cs="Arial"/>
          <w:sz w:val="22"/>
        </w:rPr>
        <w:t>προμετρημένη</w:t>
      </w:r>
      <w:proofErr w:type="spellEnd"/>
      <w:r w:rsidRPr="00463C0A">
        <w:rPr>
          <w:rFonts w:ascii="Arial" w:hAnsi="Arial" w:cs="Arial"/>
          <w:sz w:val="22"/>
        </w:rPr>
        <w:t xml:space="preserve"> και επιπλέον απαιτήθηκε διαφοροποίηση του είδους των κουφωμάτων που πρέπει να τοποθετηθούν.</w:t>
      </w:r>
    </w:p>
    <w:p w:rsidR="00246CCB" w:rsidRPr="00463C0A" w:rsidRDefault="00463C0A" w:rsidP="00463C0A">
      <w:pPr>
        <w:spacing w:line="276" w:lineRule="auto"/>
        <w:ind w:firstLine="360"/>
        <w:jc w:val="both"/>
        <w:rPr>
          <w:rFonts w:ascii="Arial" w:hAnsi="Arial" w:cs="Arial"/>
          <w:sz w:val="20"/>
          <w:szCs w:val="22"/>
        </w:rPr>
      </w:pPr>
      <w:r w:rsidRPr="00463C0A">
        <w:rPr>
          <w:rFonts w:ascii="Arial" w:hAnsi="Arial" w:cs="Arial"/>
          <w:sz w:val="22"/>
        </w:rPr>
        <w:t xml:space="preserve">Στην 3η ομάδα εργασιών (Η/Μ εγκαταστάσεις), υπάρχει διαφοροποίηση των ποσοτήτων των φωτιστικών σωμάτων σε σχέση με την σύμβαση που προέκυψε από τις </w:t>
      </w:r>
      <w:proofErr w:type="spellStart"/>
      <w:r w:rsidRPr="00463C0A">
        <w:rPr>
          <w:rFonts w:ascii="Arial" w:hAnsi="Arial" w:cs="Arial"/>
          <w:sz w:val="22"/>
        </w:rPr>
        <w:t>επικαιροποιημένες</w:t>
      </w:r>
      <w:proofErr w:type="spellEnd"/>
      <w:r w:rsidRPr="00463C0A">
        <w:rPr>
          <w:rFonts w:ascii="Arial" w:hAnsi="Arial" w:cs="Arial"/>
          <w:sz w:val="22"/>
        </w:rPr>
        <w:t xml:space="preserve"> </w:t>
      </w:r>
      <w:proofErr w:type="spellStart"/>
      <w:r w:rsidRPr="00463C0A">
        <w:rPr>
          <w:rFonts w:ascii="Arial" w:hAnsi="Arial" w:cs="Arial"/>
          <w:sz w:val="22"/>
        </w:rPr>
        <w:t>φωτοτεχνικές</w:t>
      </w:r>
      <w:proofErr w:type="spellEnd"/>
      <w:r w:rsidRPr="00463C0A">
        <w:rPr>
          <w:rFonts w:ascii="Arial" w:hAnsi="Arial" w:cs="Arial"/>
          <w:sz w:val="22"/>
        </w:rPr>
        <w:t xml:space="preserve"> μελέτες.</w:t>
      </w:r>
    </w:p>
    <w:p w:rsidR="00246CCB" w:rsidRPr="00463C0A" w:rsidRDefault="00246CCB" w:rsidP="00246CCB">
      <w:pPr>
        <w:spacing w:line="276" w:lineRule="auto"/>
        <w:jc w:val="both"/>
        <w:rPr>
          <w:rFonts w:ascii="Arial" w:hAnsi="Arial" w:cs="Arial"/>
          <w:sz w:val="20"/>
          <w:szCs w:val="22"/>
        </w:rPr>
      </w:pPr>
    </w:p>
    <w:p w:rsidR="00EA54CC" w:rsidRDefault="00EA54CC" w:rsidP="00246CCB">
      <w:pPr>
        <w:spacing w:line="276" w:lineRule="auto"/>
        <w:jc w:val="both"/>
        <w:rPr>
          <w:rFonts w:ascii="Arial" w:hAnsi="Arial" w:cs="Arial"/>
          <w:sz w:val="20"/>
          <w:szCs w:val="22"/>
        </w:rPr>
      </w:pPr>
    </w:p>
    <w:p w:rsidR="00EA54CC" w:rsidRPr="00463C0A" w:rsidRDefault="00EA54CC" w:rsidP="00246CCB">
      <w:pPr>
        <w:spacing w:line="276" w:lineRule="auto"/>
        <w:jc w:val="both"/>
        <w:rPr>
          <w:rFonts w:ascii="Arial" w:hAnsi="Arial" w:cs="Arial"/>
          <w:sz w:val="20"/>
          <w:szCs w:val="22"/>
        </w:rPr>
      </w:pPr>
    </w:p>
    <w:p w:rsidR="00463C0A" w:rsidRPr="00463C0A" w:rsidRDefault="00463C0A" w:rsidP="00463C0A">
      <w:pPr>
        <w:jc w:val="both"/>
        <w:rPr>
          <w:rFonts w:ascii="Arial" w:hAnsi="Arial" w:cs="Arial"/>
          <w:sz w:val="22"/>
          <w:u w:val="single"/>
        </w:rPr>
      </w:pPr>
      <w:r w:rsidRPr="00463C0A">
        <w:rPr>
          <w:rFonts w:ascii="Arial" w:hAnsi="Arial" w:cs="Arial"/>
          <w:sz w:val="22"/>
          <w:u w:val="single"/>
        </w:rPr>
        <w:t>3. ΕΛΕΓΧΟΣ ΔΙΑΧΕΙΡΙΣΗΣ «ΕΠΙ ΕΛΑΤΤΟΝ» ΔΑΠΑΝΩΝ 1</w:t>
      </w:r>
      <w:r w:rsidRPr="00463C0A">
        <w:rPr>
          <w:rFonts w:ascii="Arial" w:hAnsi="Arial" w:cs="Arial"/>
          <w:sz w:val="22"/>
          <w:u w:val="single"/>
          <w:vertAlign w:val="superscript"/>
        </w:rPr>
        <w:t>ου</w:t>
      </w:r>
      <w:r w:rsidRPr="00463C0A">
        <w:rPr>
          <w:rFonts w:ascii="Arial" w:hAnsi="Arial" w:cs="Arial"/>
          <w:sz w:val="22"/>
          <w:u w:val="single"/>
        </w:rPr>
        <w:t xml:space="preserve"> ΑΠΕ</w:t>
      </w:r>
    </w:p>
    <w:p w:rsidR="00463C0A" w:rsidRPr="00463C0A" w:rsidRDefault="00463C0A" w:rsidP="00463C0A">
      <w:pPr>
        <w:spacing w:line="276" w:lineRule="auto"/>
        <w:ind w:firstLine="360"/>
        <w:jc w:val="both"/>
        <w:rPr>
          <w:rFonts w:ascii="Arial" w:hAnsi="Arial" w:cs="Arial"/>
          <w:sz w:val="22"/>
        </w:rPr>
      </w:pPr>
      <w:r w:rsidRPr="00463C0A">
        <w:rPr>
          <w:rFonts w:ascii="Arial" w:hAnsi="Arial" w:cs="Arial"/>
          <w:sz w:val="22"/>
        </w:rPr>
        <w:t xml:space="preserve">Είναι δυνατόν να υπάρξουν «επί </w:t>
      </w:r>
      <w:proofErr w:type="spellStart"/>
      <w:r w:rsidRPr="00463C0A">
        <w:rPr>
          <w:rFonts w:ascii="Arial" w:hAnsi="Arial" w:cs="Arial"/>
          <w:sz w:val="22"/>
        </w:rPr>
        <w:t>έλαττον</w:t>
      </w:r>
      <w:proofErr w:type="spellEnd"/>
      <w:r w:rsidRPr="00463C0A">
        <w:rPr>
          <w:rFonts w:ascii="Arial" w:hAnsi="Arial" w:cs="Arial"/>
          <w:sz w:val="22"/>
        </w:rPr>
        <w:t>» δαπάνες στο έργο γιατί πληρούνται οι όροι που αναφέρονται στην παράγραφο 3.β) του άρθρου 156 του Ν. 4412/2016:</w:t>
      </w:r>
    </w:p>
    <w:p w:rsidR="00463C0A" w:rsidRPr="00463C0A" w:rsidRDefault="00463C0A" w:rsidP="00463C0A">
      <w:pPr>
        <w:spacing w:line="276" w:lineRule="auto"/>
        <w:ind w:firstLine="360"/>
        <w:jc w:val="both"/>
        <w:rPr>
          <w:rFonts w:ascii="Arial" w:hAnsi="Arial" w:cs="Arial"/>
          <w:sz w:val="22"/>
        </w:rPr>
      </w:pPr>
      <w:r w:rsidRPr="00463C0A">
        <w:rPr>
          <w:rFonts w:ascii="Arial" w:hAnsi="Arial" w:cs="Arial"/>
          <w:sz w:val="22"/>
        </w:rPr>
        <w:lastRenderedPageBreak/>
        <w:t xml:space="preserve">3.β.αα) Η δυνατότητα χρήσης των «επί </w:t>
      </w:r>
      <w:proofErr w:type="spellStart"/>
      <w:r w:rsidRPr="00463C0A">
        <w:rPr>
          <w:rFonts w:ascii="Arial" w:hAnsi="Arial" w:cs="Arial"/>
          <w:sz w:val="22"/>
        </w:rPr>
        <w:t>έλαττον</w:t>
      </w:r>
      <w:proofErr w:type="spellEnd"/>
      <w:r w:rsidRPr="00463C0A">
        <w:rPr>
          <w:rFonts w:ascii="Arial" w:hAnsi="Arial" w:cs="Arial"/>
          <w:sz w:val="22"/>
        </w:rPr>
        <w:t>» δαπανών αναφέρονται στην παρ. (5) σελ.4, της σύμβασης, στην παρ. 11.3 του άρθρου 11 της διακήρυξης και στο άρθρο 16 της Ειδικής Συγγραφής Υποχρεώσεων.</w:t>
      </w:r>
    </w:p>
    <w:p w:rsidR="00463C0A" w:rsidRPr="00463C0A" w:rsidRDefault="00463C0A" w:rsidP="00463C0A">
      <w:pPr>
        <w:spacing w:line="276" w:lineRule="auto"/>
        <w:ind w:firstLine="360"/>
        <w:jc w:val="both"/>
        <w:rPr>
          <w:rFonts w:ascii="Arial" w:hAnsi="Arial" w:cs="Arial"/>
          <w:sz w:val="22"/>
        </w:rPr>
      </w:pPr>
      <w:r w:rsidRPr="00463C0A">
        <w:rPr>
          <w:rFonts w:ascii="Arial" w:hAnsi="Arial" w:cs="Arial"/>
          <w:sz w:val="22"/>
        </w:rPr>
        <w:t>3.β.ββ) Δεν τροποποιείται το «βασικό σχέδιο» της προκήρυξης, που είναι η κατασκευή κατ’ επέκταση νέου συγκεκριμένου κτιρίου και δεν καταργείται ομάδα εργασιών</w:t>
      </w:r>
    </w:p>
    <w:p w:rsidR="00463C0A" w:rsidRPr="00463C0A" w:rsidRDefault="00463C0A" w:rsidP="00463C0A">
      <w:pPr>
        <w:spacing w:line="276" w:lineRule="auto"/>
        <w:ind w:firstLine="360"/>
        <w:jc w:val="both"/>
        <w:rPr>
          <w:rFonts w:ascii="Arial" w:hAnsi="Arial" w:cs="Arial"/>
          <w:sz w:val="22"/>
        </w:rPr>
      </w:pPr>
      <w:r w:rsidRPr="00463C0A">
        <w:rPr>
          <w:rFonts w:ascii="Arial" w:hAnsi="Arial" w:cs="Arial"/>
          <w:sz w:val="22"/>
        </w:rPr>
        <w:t>3.β.γγ) Δεν θίγεται η πληρότητα, ποιότητα και λειτουργικότητα του έργου.</w:t>
      </w:r>
    </w:p>
    <w:p w:rsidR="00463C0A" w:rsidRPr="00463C0A" w:rsidRDefault="00463C0A" w:rsidP="00463C0A">
      <w:pPr>
        <w:spacing w:line="276" w:lineRule="auto"/>
        <w:ind w:firstLine="360"/>
        <w:jc w:val="both"/>
        <w:rPr>
          <w:rFonts w:ascii="Arial" w:hAnsi="Arial" w:cs="Arial"/>
          <w:sz w:val="22"/>
        </w:rPr>
      </w:pPr>
      <w:r w:rsidRPr="00463C0A">
        <w:rPr>
          <w:rFonts w:ascii="Arial" w:hAnsi="Arial" w:cs="Arial"/>
          <w:sz w:val="22"/>
        </w:rPr>
        <w:t>3.β.δδ) Δεν γίνεται χρήση για την πληρωμή των νέων εργασιών, οι οποίες καλύπτονται από τις απρόβλεπτες δαπάνες, σύμφωνα με τον συνημμένο ελεγκτικό πίνακα</w:t>
      </w:r>
    </w:p>
    <w:p w:rsidR="00463C0A" w:rsidRPr="00463C0A" w:rsidRDefault="00463C0A" w:rsidP="00463C0A">
      <w:pPr>
        <w:spacing w:line="276" w:lineRule="auto"/>
        <w:ind w:firstLine="360"/>
        <w:jc w:val="both"/>
        <w:rPr>
          <w:rFonts w:ascii="Arial" w:hAnsi="Arial" w:cs="Arial"/>
          <w:sz w:val="22"/>
        </w:rPr>
      </w:pPr>
      <w:r w:rsidRPr="00463C0A">
        <w:rPr>
          <w:rFonts w:ascii="Arial" w:hAnsi="Arial" w:cs="Arial"/>
          <w:sz w:val="22"/>
        </w:rPr>
        <w:t>3.β.εε) Δεν υπάρχει υπέρβαση των δαπανών αυτών του 20% της δαπάνης ομάδας εργασιών, ούτε του 10% αθροιστικά, σύμφωνα με τον συνημμένο ελεγκτικό πίνακα.</w:t>
      </w:r>
    </w:p>
    <w:p w:rsidR="00246CCB" w:rsidRPr="00463C0A" w:rsidRDefault="00463C0A" w:rsidP="00463C0A">
      <w:pPr>
        <w:spacing w:line="276" w:lineRule="auto"/>
        <w:ind w:firstLine="360"/>
        <w:jc w:val="both"/>
        <w:rPr>
          <w:rFonts w:ascii="Arial" w:hAnsi="Arial" w:cs="Arial"/>
          <w:sz w:val="20"/>
        </w:rPr>
      </w:pPr>
      <w:r w:rsidRPr="00463C0A">
        <w:rPr>
          <w:rFonts w:ascii="Arial" w:hAnsi="Arial" w:cs="Arial"/>
          <w:sz w:val="22"/>
        </w:rPr>
        <w:t xml:space="preserve">Η χρήση των επί </w:t>
      </w:r>
      <w:proofErr w:type="spellStart"/>
      <w:r w:rsidRPr="00463C0A">
        <w:rPr>
          <w:rFonts w:ascii="Arial" w:hAnsi="Arial" w:cs="Arial"/>
          <w:sz w:val="22"/>
        </w:rPr>
        <w:t>έλαττον</w:t>
      </w:r>
      <w:proofErr w:type="spellEnd"/>
      <w:r w:rsidRPr="00463C0A">
        <w:rPr>
          <w:rFonts w:ascii="Arial" w:hAnsi="Arial" w:cs="Arial"/>
          <w:sz w:val="22"/>
        </w:rPr>
        <w:t xml:space="preserve"> δαπανών είναι εντός των προαναφερθέντων ορίων.</w:t>
      </w:r>
    </w:p>
    <w:p w:rsidR="00246CCB" w:rsidRPr="00463C0A" w:rsidRDefault="00246CCB" w:rsidP="00246CCB">
      <w:pPr>
        <w:ind w:firstLine="360"/>
        <w:jc w:val="both"/>
        <w:rPr>
          <w:rFonts w:ascii="Arial" w:hAnsi="Arial" w:cs="Arial"/>
          <w:sz w:val="20"/>
        </w:rPr>
      </w:pPr>
    </w:p>
    <w:p w:rsidR="00246CCB" w:rsidRDefault="00246CCB" w:rsidP="00246CCB">
      <w:pPr>
        <w:pStyle w:val="Flietext0"/>
        <w:shd w:val="clear" w:color="auto" w:fill="auto"/>
        <w:spacing w:before="0" w:after="0" w:line="240" w:lineRule="auto"/>
        <w:ind w:firstLine="0"/>
        <w:jc w:val="both"/>
        <w:rPr>
          <w:rFonts w:cs="Arial"/>
          <w:sz w:val="20"/>
          <w:szCs w:val="22"/>
          <w:lang w:val="el-GR"/>
        </w:rPr>
      </w:pPr>
    </w:p>
    <w:p w:rsidR="00463C0A" w:rsidRPr="00246CCB" w:rsidRDefault="00463C0A" w:rsidP="00246CCB">
      <w:pPr>
        <w:pStyle w:val="Flietext0"/>
        <w:shd w:val="clear" w:color="auto" w:fill="auto"/>
        <w:spacing w:before="0" w:after="0" w:line="240" w:lineRule="auto"/>
        <w:ind w:firstLine="0"/>
        <w:jc w:val="both"/>
        <w:rPr>
          <w:rFonts w:cs="Arial"/>
          <w:sz w:val="20"/>
          <w:szCs w:val="22"/>
          <w:lang w:val="el-GR"/>
        </w:rPr>
      </w:pPr>
    </w:p>
    <w:p w:rsidR="00246CCB" w:rsidRPr="00246CCB" w:rsidRDefault="00246CCB" w:rsidP="00246CCB">
      <w:pPr>
        <w:jc w:val="both"/>
        <w:rPr>
          <w:rFonts w:ascii="Arial" w:hAnsi="Arial" w:cs="Arial"/>
          <w:sz w:val="22"/>
          <w:u w:val="single"/>
        </w:rPr>
      </w:pPr>
      <w:r w:rsidRPr="00246CCB">
        <w:rPr>
          <w:rFonts w:ascii="Arial" w:hAnsi="Arial" w:cs="Arial"/>
          <w:sz w:val="22"/>
          <w:u w:val="single"/>
        </w:rPr>
        <w:t>4) ΟΙΚΟΝΟΜΙΚΕΣ ΜΕΤΑΒΟΛΕΣ ΛΟΓΩ 1</w:t>
      </w:r>
      <w:r w:rsidRPr="00246CCB">
        <w:rPr>
          <w:rFonts w:ascii="Arial" w:hAnsi="Arial" w:cs="Arial"/>
          <w:sz w:val="22"/>
          <w:u w:val="single"/>
          <w:vertAlign w:val="superscript"/>
        </w:rPr>
        <w:t>ου</w:t>
      </w:r>
      <w:r w:rsidRPr="00246CCB">
        <w:rPr>
          <w:rFonts w:ascii="Arial" w:hAnsi="Arial" w:cs="Arial"/>
          <w:sz w:val="22"/>
          <w:u w:val="single"/>
        </w:rPr>
        <w:t xml:space="preserve"> ΑΠΕ</w:t>
      </w:r>
    </w:p>
    <w:p w:rsidR="00246CCB" w:rsidRPr="00246CCB" w:rsidRDefault="00246CCB" w:rsidP="00246CCB">
      <w:pPr>
        <w:ind w:firstLine="360"/>
        <w:jc w:val="both"/>
        <w:rPr>
          <w:rFonts w:ascii="Arial" w:hAnsi="Arial" w:cs="Arial"/>
          <w:sz w:val="22"/>
        </w:rPr>
      </w:pPr>
    </w:p>
    <w:p w:rsidR="00463C0A" w:rsidRPr="00463C0A" w:rsidRDefault="00463C0A" w:rsidP="00463C0A">
      <w:pPr>
        <w:spacing w:line="276" w:lineRule="auto"/>
        <w:ind w:firstLine="360"/>
        <w:jc w:val="both"/>
        <w:rPr>
          <w:rFonts w:ascii="Arial" w:hAnsi="Arial" w:cs="Arial"/>
          <w:sz w:val="22"/>
        </w:rPr>
      </w:pPr>
      <w:r w:rsidRPr="00463C0A">
        <w:rPr>
          <w:rFonts w:ascii="Arial" w:hAnsi="Arial" w:cs="Arial"/>
          <w:sz w:val="22"/>
        </w:rPr>
        <w:t>Οι οικονομικές μεταβολές στις ομάδες του έργου από τον 1</w:t>
      </w:r>
      <w:r w:rsidRPr="00463C0A">
        <w:rPr>
          <w:rFonts w:ascii="Arial" w:hAnsi="Arial" w:cs="Arial"/>
          <w:sz w:val="22"/>
          <w:vertAlign w:val="superscript"/>
        </w:rPr>
        <w:t>ο</w:t>
      </w:r>
      <w:r w:rsidRPr="00463C0A">
        <w:rPr>
          <w:rFonts w:ascii="Arial" w:hAnsi="Arial" w:cs="Arial"/>
          <w:sz w:val="22"/>
        </w:rPr>
        <w:t xml:space="preserve"> ΑΠΕ φαίνονται στον παρακάτω πίνακα:</w:t>
      </w:r>
    </w:p>
    <w:p w:rsidR="00463C0A" w:rsidRDefault="00463C0A" w:rsidP="00463C0A">
      <w:pPr>
        <w:ind w:left="426"/>
        <w:jc w:val="both"/>
        <w:rPr>
          <w:rFonts w:ascii="Arial" w:hAnsi="Arial" w:cs="Arial"/>
          <w:sz w:val="12"/>
        </w:rPr>
      </w:pPr>
    </w:p>
    <w:p w:rsidR="004C34FE" w:rsidRPr="00E109D3" w:rsidRDefault="001A624C" w:rsidP="00463C0A">
      <w:pPr>
        <w:ind w:left="426"/>
        <w:jc w:val="both"/>
        <w:rPr>
          <w:rFonts w:ascii="Arial" w:hAnsi="Arial" w:cs="Arial"/>
          <w:sz w:val="12"/>
        </w:rPr>
      </w:pPr>
      <w:r>
        <w:rPr>
          <w:rFonts w:ascii="Arial" w:hAnsi="Arial" w:cs="Arial"/>
          <w:noProof/>
          <w:sz w:val="22"/>
          <w:lang w:eastAsia="en-U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11.25pt;margin-top:4.6pt;width:432.75pt;height:263.65pt;z-index:1;mso-position-horizontal-relative:text;mso-position-vertical-relative:text">
            <v:imagedata r:id="rId9" o:title=""/>
            <w10:wrap type="square" side="right"/>
          </v:shape>
          <o:OLEObject Type="Embed" ProgID="Excel.Sheet.12" ShapeID="_x0000_s1026" DrawAspect="Content" ObjectID="_1710826850" r:id="rId10"/>
        </w:pict>
      </w:r>
    </w:p>
    <w:p w:rsidR="004C34FE" w:rsidRDefault="004C34FE" w:rsidP="00463C0A">
      <w:pPr>
        <w:tabs>
          <w:tab w:val="left" w:pos="3825"/>
        </w:tabs>
        <w:spacing w:line="276" w:lineRule="auto"/>
        <w:jc w:val="both"/>
        <w:rPr>
          <w:rFonts w:ascii="Arial" w:hAnsi="Arial" w:cs="Arial"/>
          <w:sz w:val="22"/>
        </w:rPr>
      </w:pPr>
    </w:p>
    <w:p w:rsidR="00463C0A" w:rsidRPr="00463C0A" w:rsidRDefault="00463C0A" w:rsidP="00463C0A">
      <w:pPr>
        <w:tabs>
          <w:tab w:val="left" w:pos="3825"/>
        </w:tabs>
        <w:spacing w:line="276" w:lineRule="auto"/>
        <w:jc w:val="both"/>
        <w:rPr>
          <w:rFonts w:ascii="Arial" w:hAnsi="Arial" w:cs="Arial"/>
          <w:sz w:val="22"/>
        </w:rPr>
      </w:pPr>
      <w:r w:rsidRPr="00463C0A">
        <w:rPr>
          <w:rFonts w:ascii="Arial" w:hAnsi="Arial" w:cs="Arial"/>
          <w:sz w:val="22"/>
        </w:rPr>
        <w:t>Ο 1ος ΑΠΕ συντάχθηκε σε ισοζύγιο σε σχέση με τη συμβατική δαπάνη στο ποσό των 190.673,67€ για εργασίες και 45.761,68€ για ΦΠΑ 24%, σύνολο : 236.435,35€.</w:t>
      </w:r>
    </w:p>
    <w:p w:rsidR="00246CCB" w:rsidRDefault="00463C0A" w:rsidP="00463C0A">
      <w:pPr>
        <w:spacing w:line="276" w:lineRule="auto"/>
        <w:jc w:val="both"/>
        <w:rPr>
          <w:rFonts w:ascii="Arial" w:hAnsi="Arial" w:cs="Arial"/>
          <w:sz w:val="22"/>
          <w:szCs w:val="22"/>
        </w:rPr>
      </w:pPr>
      <w:r w:rsidRPr="00463C0A">
        <w:rPr>
          <w:rFonts w:ascii="Arial" w:hAnsi="Arial" w:cs="Arial"/>
          <w:sz w:val="22"/>
        </w:rPr>
        <w:t xml:space="preserve">Η δαπάνη των νέων εργασιών καλύπτεται με χρήση των απρόβλεπτων δαπανών και οι επιπλέον δαπάνες καλύπτονται με χρήση των απρόβλεπτων δαπανών και των επί </w:t>
      </w:r>
      <w:proofErr w:type="spellStart"/>
      <w:r w:rsidRPr="00463C0A">
        <w:rPr>
          <w:rFonts w:ascii="Arial" w:hAnsi="Arial" w:cs="Arial"/>
          <w:sz w:val="22"/>
        </w:rPr>
        <w:t>έλαττον</w:t>
      </w:r>
      <w:proofErr w:type="spellEnd"/>
      <w:r w:rsidRPr="00463C0A">
        <w:rPr>
          <w:rFonts w:ascii="Arial" w:hAnsi="Arial" w:cs="Arial"/>
          <w:sz w:val="22"/>
        </w:rPr>
        <w:t xml:space="preserve"> δαπανών εντός των ορίων του άρθρου 156 του Ν. 4412/2016.</w:t>
      </w:r>
    </w:p>
    <w:p w:rsidR="00FE6201" w:rsidRPr="00463C0A" w:rsidRDefault="00FE6201" w:rsidP="00246CCB">
      <w:pPr>
        <w:spacing w:line="276" w:lineRule="auto"/>
        <w:jc w:val="both"/>
        <w:rPr>
          <w:rFonts w:ascii="Arial" w:hAnsi="Arial" w:cs="Arial"/>
          <w:sz w:val="18"/>
          <w:szCs w:val="22"/>
        </w:rPr>
      </w:pPr>
      <w:r w:rsidRPr="00246CCB">
        <w:rPr>
          <w:rFonts w:ascii="Arial" w:hAnsi="Arial" w:cs="Arial"/>
          <w:sz w:val="22"/>
          <w:szCs w:val="22"/>
        </w:rPr>
        <w:t xml:space="preserve"> </w:t>
      </w:r>
    </w:p>
    <w:p w:rsidR="00E040FE" w:rsidRPr="002A1B9F" w:rsidRDefault="009C74E6" w:rsidP="002A1B9F">
      <w:pPr>
        <w:spacing w:line="276" w:lineRule="auto"/>
        <w:ind w:left="360"/>
        <w:jc w:val="center"/>
        <w:rPr>
          <w:rFonts w:ascii="Arial" w:hAnsi="Arial" w:cs="Arial"/>
          <w:sz w:val="22"/>
          <w:szCs w:val="22"/>
        </w:rPr>
      </w:pPr>
      <w:r w:rsidRPr="002A1B9F">
        <w:rPr>
          <w:rFonts w:ascii="Arial" w:hAnsi="Arial" w:cs="Arial"/>
          <w:sz w:val="22"/>
          <w:szCs w:val="22"/>
        </w:rPr>
        <w:t xml:space="preserve">Μετά τα παραπάνω η Υπηρεσία </w:t>
      </w:r>
      <w:r w:rsidR="00675B96" w:rsidRPr="002A1B9F">
        <w:rPr>
          <w:rFonts w:ascii="Arial" w:hAnsi="Arial" w:cs="Arial"/>
          <w:sz w:val="22"/>
          <w:szCs w:val="22"/>
        </w:rPr>
        <w:t>εισηγείται</w:t>
      </w:r>
    </w:p>
    <w:p w:rsidR="00C173F7" w:rsidRPr="00463C0A" w:rsidRDefault="00C173F7" w:rsidP="002A1B9F">
      <w:pPr>
        <w:spacing w:line="276" w:lineRule="auto"/>
        <w:ind w:left="360"/>
        <w:jc w:val="center"/>
        <w:rPr>
          <w:rFonts w:ascii="Arial" w:hAnsi="Arial" w:cs="Arial"/>
          <w:sz w:val="18"/>
          <w:szCs w:val="22"/>
          <w:u w:val="single"/>
        </w:rPr>
      </w:pPr>
    </w:p>
    <w:p w:rsidR="00E9765A" w:rsidRDefault="009C74E6" w:rsidP="00463C0A">
      <w:pPr>
        <w:spacing w:line="276" w:lineRule="auto"/>
        <w:jc w:val="both"/>
        <w:rPr>
          <w:rFonts w:ascii="Arial" w:hAnsi="Arial" w:cs="Arial"/>
          <w:sz w:val="22"/>
          <w:szCs w:val="22"/>
        </w:rPr>
      </w:pPr>
      <w:r w:rsidRPr="002A1B9F">
        <w:rPr>
          <w:rFonts w:ascii="Arial" w:hAnsi="Arial" w:cs="Arial"/>
          <w:sz w:val="22"/>
          <w:szCs w:val="22"/>
        </w:rPr>
        <w:t>Τ</w:t>
      </w:r>
      <w:r w:rsidR="00675B96" w:rsidRPr="002A1B9F">
        <w:rPr>
          <w:rFonts w:ascii="Arial" w:hAnsi="Arial" w:cs="Arial"/>
          <w:sz w:val="22"/>
          <w:szCs w:val="22"/>
        </w:rPr>
        <w:t>η λήψη απόφασης για</w:t>
      </w:r>
      <w:r w:rsidR="006940B1" w:rsidRPr="002A1B9F">
        <w:rPr>
          <w:rFonts w:ascii="Arial" w:hAnsi="Arial" w:cs="Arial"/>
          <w:sz w:val="22"/>
          <w:szCs w:val="22"/>
        </w:rPr>
        <w:t xml:space="preserve"> </w:t>
      </w:r>
      <w:r w:rsidR="00FE6201" w:rsidRPr="002A1B9F">
        <w:rPr>
          <w:rFonts w:ascii="Arial" w:hAnsi="Arial" w:cs="Arial"/>
          <w:sz w:val="22"/>
          <w:szCs w:val="22"/>
        </w:rPr>
        <w:t>έ</w:t>
      </w:r>
      <w:r w:rsidR="00D53B29" w:rsidRPr="002A1B9F">
        <w:rPr>
          <w:rFonts w:ascii="Arial" w:hAnsi="Arial" w:cs="Arial"/>
          <w:sz w:val="22"/>
          <w:szCs w:val="22"/>
        </w:rPr>
        <w:t>γκριση</w:t>
      </w:r>
      <w:r w:rsidR="00FE6201" w:rsidRPr="002A1B9F">
        <w:rPr>
          <w:rFonts w:ascii="Arial" w:hAnsi="Arial" w:cs="Arial"/>
          <w:sz w:val="22"/>
          <w:szCs w:val="22"/>
        </w:rPr>
        <w:t xml:space="preserve"> του 1</w:t>
      </w:r>
      <w:r w:rsidR="00FE6201" w:rsidRPr="002A1B9F">
        <w:rPr>
          <w:rFonts w:ascii="Arial" w:hAnsi="Arial" w:cs="Arial"/>
          <w:sz w:val="22"/>
          <w:szCs w:val="22"/>
          <w:vertAlign w:val="superscript"/>
        </w:rPr>
        <w:t>ου</w:t>
      </w:r>
      <w:r w:rsidR="00FE6201" w:rsidRPr="002A1B9F">
        <w:rPr>
          <w:rFonts w:ascii="Arial" w:hAnsi="Arial" w:cs="Arial"/>
          <w:sz w:val="22"/>
          <w:szCs w:val="22"/>
        </w:rPr>
        <w:t xml:space="preserve"> Ανακεφαλαιωτικού Πίνακα Εργασιών (1</w:t>
      </w:r>
      <w:r w:rsidR="00FE6201" w:rsidRPr="002A1B9F">
        <w:rPr>
          <w:rFonts w:ascii="Arial" w:hAnsi="Arial" w:cs="Arial"/>
          <w:sz w:val="22"/>
          <w:szCs w:val="22"/>
          <w:vertAlign w:val="superscript"/>
        </w:rPr>
        <w:t>ο</w:t>
      </w:r>
      <w:r w:rsidR="00FE6201" w:rsidRPr="002A1B9F">
        <w:rPr>
          <w:rFonts w:ascii="Arial" w:hAnsi="Arial" w:cs="Arial"/>
          <w:sz w:val="22"/>
          <w:szCs w:val="22"/>
        </w:rPr>
        <w:t xml:space="preserve"> ΑΠΕ) </w:t>
      </w:r>
      <w:r w:rsidR="00246CCB" w:rsidRPr="00246CCB">
        <w:rPr>
          <w:rFonts w:ascii="Arial" w:hAnsi="Arial" w:cs="Arial"/>
          <w:sz w:val="22"/>
          <w:szCs w:val="22"/>
        </w:rPr>
        <w:t>και το</w:t>
      </w:r>
      <w:r w:rsidR="00246CCB">
        <w:rPr>
          <w:rFonts w:ascii="Arial" w:hAnsi="Arial" w:cs="Arial"/>
          <w:sz w:val="22"/>
          <w:szCs w:val="22"/>
        </w:rPr>
        <w:t>υ</w:t>
      </w:r>
      <w:r w:rsidR="00246CCB" w:rsidRPr="00246CCB">
        <w:rPr>
          <w:rFonts w:ascii="Arial" w:hAnsi="Arial" w:cs="Arial"/>
          <w:sz w:val="22"/>
          <w:szCs w:val="22"/>
        </w:rPr>
        <w:t xml:space="preserve"> 1</w:t>
      </w:r>
      <w:r w:rsidR="00246CCB" w:rsidRPr="00246CCB">
        <w:rPr>
          <w:rFonts w:ascii="Arial" w:hAnsi="Arial" w:cs="Arial"/>
          <w:sz w:val="22"/>
          <w:szCs w:val="22"/>
          <w:vertAlign w:val="superscript"/>
        </w:rPr>
        <w:t>ου</w:t>
      </w:r>
      <w:r w:rsidR="00246CCB" w:rsidRPr="00246CCB">
        <w:rPr>
          <w:rFonts w:ascii="Arial" w:hAnsi="Arial" w:cs="Arial"/>
          <w:sz w:val="22"/>
          <w:szCs w:val="22"/>
        </w:rPr>
        <w:t xml:space="preserve"> Πρωτ</w:t>
      </w:r>
      <w:r w:rsidR="00246CCB">
        <w:rPr>
          <w:rFonts w:ascii="Arial" w:hAnsi="Arial" w:cs="Arial"/>
          <w:sz w:val="22"/>
          <w:szCs w:val="22"/>
        </w:rPr>
        <w:t>οκό</w:t>
      </w:r>
      <w:r w:rsidR="00246CCB" w:rsidRPr="00246CCB">
        <w:rPr>
          <w:rFonts w:ascii="Arial" w:hAnsi="Arial" w:cs="Arial"/>
          <w:sz w:val="22"/>
          <w:szCs w:val="22"/>
        </w:rPr>
        <w:t>λλο</w:t>
      </w:r>
      <w:r w:rsidR="00246CCB">
        <w:rPr>
          <w:rFonts w:ascii="Arial" w:hAnsi="Arial" w:cs="Arial"/>
          <w:sz w:val="22"/>
          <w:szCs w:val="22"/>
        </w:rPr>
        <w:t>υ</w:t>
      </w:r>
      <w:r w:rsidR="00246CCB" w:rsidRPr="00246CCB">
        <w:rPr>
          <w:rFonts w:ascii="Arial" w:hAnsi="Arial" w:cs="Arial"/>
          <w:sz w:val="22"/>
          <w:szCs w:val="22"/>
        </w:rPr>
        <w:t xml:space="preserve"> Κανονισμού Τιμών Μονάδων Νέων Εργασιών (1ο ΠΚΤΜΝΕ)  του </w:t>
      </w:r>
      <w:r w:rsidR="00246CCB" w:rsidRPr="00246CCB">
        <w:rPr>
          <w:rFonts w:ascii="Arial" w:hAnsi="Arial" w:cs="Arial"/>
          <w:sz w:val="22"/>
          <w:szCs w:val="22"/>
        </w:rPr>
        <w:lastRenderedPageBreak/>
        <w:t xml:space="preserve">έργου: </w:t>
      </w:r>
      <w:r w:rsidR="00463C0A" w:rsidRPr="00463C0A">
        <w:rPr>
          <w:rFonts w:ascii="Arial" w:hAnsi="Arial" w:cs="Arial"/>
          <w:sz w:val="22"/>
          <w:szCs w:val="22"/>
        </w:rPr>
        <w:t>«Ενεργειακή αναβάθμιση σχολικού συγκροτήματος 1ου &amp; 17ου Δημοτικού και 17ου Νηπιαγωγείου Λαμίας» αναδόχου «Ν.&amp; Σ. ΓΕΩΡΓΑΚΟΠΟΥΛΟΣ ΚΑΙ ΣΙΑ Ε.Ε.»</w:t>
      </w:r>
      <w:r w:rsidR="00246CCB" w:rsidRPr="00246CCB">
        <w:rPr>
          <w:rFonts w:ascii="Arial" w:hAnsi="Arial" w:cs="Arial"/>
          <w:sz w:val="22"/>
          <w:szCs w:val="22"/>
        </w:rPr>
        <w:t xml:space="preserve">  όπως αυτός συντάχθηκε και ελέγχθηκε από τη Διευθύνουσα Υπηρεσία σε ισοζύγιο με την αρχική σύμβαση, στο ποσό των </w:t>
      </w:r>
      <w:r w:rsidR="00463C0A" w:rsidRPr="00463C0A">
        <w:rPr>
          <w:rFonts w:ascii="Arial" w:hAnsi="Arial" w:cs="Arial"/>
          <w:sz w:val="22"/>
        </w:rPr>
        <w:t xml:space="preserve">236.435,35€ </w:t>
      </w:r>
      <w:r w:rsidR="00246CCB" w:rsidRPr="00246CCB">
        <w:rPr>
          <w:rFonts w:ascii="Arial" w:hAnsi="Arial" w:cs="Arial"/>
          <w:sz w:val="22"/>
          <w:szCs w:val="22"/>
        </w:rPr>
        <w:t xml:space="preserve">(εργασίες και ΦΠΑ), όπως αναλύθηκε πιο πάνω, αναφορικά με την χρήση των «επί </w:t>
      </w:r>
      <w:proofErr w:type="spellStart"/>
      <w:r w:rsidR="00246CCB" w:rsidRPr="00246CCB">
        <w:rPr>
          <w:rFonts w:ascii="Arial" w:hAnsi="Arial" w:cs="Arial"/>
          <w:sz w:val="22"/>
          <w:szCs w:val="22"/>
        </w:rPr>
        <w:t>έλαττον</w:t>
      </w:r>
      <w:proofErr w:type="spellEnd"/>
      <w:r w:rsidR="00246CCB" w:rsidRPr="00246CCB">
        <w:rPr>
          <w:rFonts w:ascii="Arial" w:hAnsi="Arial" w:cs="Arial"/>
          <w:sz w:val="22"/>
          <w:szCs w:val="22"/>
        </w:rPr>
        <w:t>» δαπανών, σύμφωνα με το Ν.4412/2016, άρθρο 156, οι οποίες προέκυψαν από αυξομειώσεις των εργασιών</w:t>
      </w:r>
      <w:r w:rsidR="00FA6D64">
        <w:rPr>
          <w:rFonts w:ascii="Arial" w:hAnsi="Arial" w:cs="Arial"/>
          <w:sz w:val="22"/>
          <w:szCs w:val="22"/>
        </w:rPr>
        <w:t>,</w:t>
      </w:r>
      <w:r w:rsidR="00246CCB" w:rsidRPr="00246CCB">
        <w:rPr>
          <w:rFonts w:ascii="Arial" w:hAnsi="Arial" w:cs="Arial"/>
          <w:sz w:val="22"/>
          <w:szCs w:val="22"/>
        </w:rPr>
        <w:t xml:space="preserve"> όπως αυτές διαμορφώνονται κατά τη διάρκεια εκτέλεσης του έργου.</w:t>
      </w:r>
    </w:p>
    <w:p w:rsidR="006E5BFB" w:rsidRPr="002A1B9F" w:rsidRDefault="006E5BFB" w:rsidP="00463C0A">
      <w:pPr>
        <w:spacing w:line="276" w:lineRule="auto"/>
        <w:jc w:val="both"/>
        <w:rPr>
          <w:rFonts w:ascii="Arial" w:hAnsi="Arial" w:cs="Arial"/>
          <w:sz w:val="22"/>
          <w:szCs w:val="22"/>
        </w:rPr>
      </w:pPr>
      <w:bookmarkStart w:id="0" w:name="_GoBack"/>
      <w:bookmarkEnd w:id="0"/>
    </w:p>
    <w:p w:rsidR="00675B96" w:rsidRPr="00463C0A" w:rsidRDefault="00675B96" w:rsidP="00463C0A">
      <w:pPr>
        <w:spacing w:line="276" w:lineRule="auto"/>
        <w:jc w:val="both"/>
        <w:rPr>
          <w:rFonts w:ascii="Arial" w:hAnsi="Arial" w:cs="Arial"/>
          <w:sz w:val="32"/>
          <w:szCs w:val="22"/>
        </w:rPr>
      </w:pPr>
    </w:p>
    <w:tbl>
      <w:tblPr>
        <w:tblW w:w="8505" w:type="dxa"/>
        <w:tblInd w:w="392" w:type="dxa"/>
        <w:tblLook w:val="0000" w:firstRow="0" w:lastRow="0" w:firstColumn="0" w:lastColumn="0" w:noHBand="0" w:noVBand="0"/>
      </w:tblPr>
      <w:tblGrid>
        <w:gridCol w:w="2802"/>
        <w:gridCol w:w="1842"/>
        <w:gridCol w:w="3861"/>
      </w:tblGrid>
      <w:tr w:rsidR="00176B82" w:rsidRPr="002A1B9F" w:rsidTr="00FA6D64">
        <w:trPr>
          <w:cantSplit/>
        </w:trPr>
        <w:tc>
          <w:tcPr>
            <w:tcW w:w="2802" w:type="dxa"/>
          </w:tcPr>
          <w:p w:rsidR="00176B82" w:rsidRPr="002A1B9F" w:rsidRDefault="002223B7" w:rsidP="002A1B9F">
            <w:pPr>
              <w:spacing w:line="276" w:lineRule="auto"/>
              <w:jc w:val="center"/>
              <w:rPr>
                <w:rFonts w:ascii="Arial" w:hAnsi="Arial" w:cs="Arial"/>
                <w:sz w:val="22"/>
                <w:szCs w:val="22"/>
              </w:rPr>
            </w:pPr>
            <w:r w:rsidRPr="002A1B9F">
              <w:rPr>
                <w:rFonts w:ascii="Arial" w:hAnsi="Arial" w:cs="Arial"/>
                <w:sz w:val="22"/>
                <w:szCs w:val="22"/>
              </w:rPr>
              <w:t xml:space="preserve">Λαμία, </w:t>
            </w:r>
            <w:r w:rsidR="00E056B8" w:rsidRPr="002A1B9F">
              <w:rPr>
                <w:rFonts w:ascii="Arial" w:hAnsi="Arial" w:cs="Arial"/>
                <w:sz w:val="22"/>
                <w:szCs w:val="22"/>
              </w:rPr>
              <w:t xml:space="preserve"> </w:t>
            </w:r>
            <w:r w:rsidR="00894EAF">
              <w:rPr>
                <w:rFonts w:ascii="Arial" w:hAnsi="Arial" w:cs="Arial"/>
                <w:sz w:val="22"/>
                <w:szCs w:val="22"/>
              </w:rPr>
              <w:t>0</w:t>
            </w:r>
            <w:r w:rsidR="004C34FE">
              <w:rPr>
                <w:rFonts w:ascii="Arial" w:hAnsi="Arial" w:cs="Arial"/>
                <w:sz w:val="22"/>
                <w:szCs w:val="22"/>
              </w:rPr>
              <w:t>7</w:t>
            </w:r>
            <w:r w:rsidR="00F068E7" w:rsidRPr="002A1B9F">
              <w:rPr>
                <w:rFonts w:ascii="Arial" w:hAnsi="Arial" w:cs="Arial"/>
                <w:sz w:val="22"/>
                <w:szCs w:val="22"/>
              </w:rPr>
              <w:t xml:space="preserve"> </w:t>
            </w:r>
            <w:r w:rsidR="00404B28" w:rsidRPr="002A1B9F">
              <w:rPr>
                <w:rFonts w:ascii="Arial" w:hAnsi="Arial" w:cs="Arial"/>
                <w:sz w:val="22"/>
                <w:szCs w:val="22"/>
              </w:rPr>
              <w:t xml:space="preserve">– </w:t>
            </w:r>
            <w:r w:rsidR="00FA6D64">
              <w:rPr>
                <w:rFonts w:ascii="Arial" w:hAnsi="Arial" w:cs="Arial"/>
                <w:sz w:val="22"/>
                <w:szCs w:val="22"/>
              </w:rPr>
              <w:t>0</w:t>
            </w:r>
            <w:r w:rsidR="00894EAF">
              <w:rPr>
                <w:rFonts w:ascii="Arial" w:hAnsi="Arial" w:cs="Arial"/>
                <w:sz w:val="22"/>
                <w:szCs w:val="22"/>
              </w:rPr>
              <w:t>4</w:t>
            </w:r>
            <w:r w:rsidR="00404B28" w:rsidRPr="002A1B9F">
              <w:rPr>
                <w:rFonts w:ascii="Arial" w:hAnsi="Arial" w:cs="Arial"/>
                <w:sz w:val="22"/>
                <w:szCs w:val="22"/>
              </w:rPr>
              <w:t xml:space="preserve"> – </w:t>
            </w:r>
            <w:r w:rsidRPr="002A1B9F">
              <w:rPr>
                <w:rFonts w:ascii="Arial" w:hAnsi="Arial" w:cs="Arial"/>
                <w:sz w:val="22"/>
                <w:szCs w:val="22"/>
              </w:rPr>
              <w:t>20</w:t>
            </w:r>
            <w:r w:rsidR="00FA6D64">
              <w:rPr>
                <w:rFonts w:ascii="Arial" w:hAnsi="Arial" w:cs="Arial"/>
                <w:sz w:val="22"/>
                <w:szCs w:val="22"/>
              </w:rPr>
              <w:t>2</w:t>
            </w:r>
            <w:r w:rsidR="00463C0A">
              <w:rPr>
                <w:rFonts w:ascii="Arial" w:hAnsi="Arial" w:cs="Arial"/>
                <w:sz w:val="22"/>
                <w:szCs w:val="22"/>
              </w:rPr>
              <w:t>2</w:t>
            </w:r>
          </w:p>
          <w:p w:rsidR="00176B82" w:rsidRPr="002A1B9F" w:rsidRDefault="00CC57BD" w:rsidP="002A1B9F">
            <w:pPr>
              <w:spacing w:line="276" w:lineRule="auto"/>
              <w:jc w:val="center"/>
              <w:rPr>
                <w:rFonts w:ascii="Arial" w:hAnsi="Arial" w:cs="Arial"/>
                <w:sz w:val="22"/>
                <w:szCs w:val="22"/>
              </w:rPr>
            </w:pPr>
            <w:r w:rsidRPr="002A1B9F">
              <w:rPr>
                <w:rFonts w:ascii="Arial" w:hAnsi="Arial" w:cs="Arial"/>
                <w:sz w:val="22"/>
                <w:szCs w:val="22"/>
              </w:rPr>
              <w:t>Ο</w:t>
            </w:r>
            <w:r w:rsidR="00453E94" w:rsidRPr="002A1B9F">
              <w:rPr>
                <w:rFonts w:ascii="Arial" w:hAnsi="Arial" w:cs="Arial"/>
                <w:sz w:val="22"/>
                <w:szCs w:val="22"/>
              </w:rPr>
              <w:t xml:space="preserve"> </w:t>
            </w:r>
            <w:proofErr w:type="spellStart"/>
            <w:r w:rsidR="00453E94" w:rsidRPr="002A1B9F">
              <w:rPr>
                <w:rFonts w:ascii="Arial" w:hAnsi="Arial" w:cs="Arial"/>
                <w:sz w:val="22"/>
                <w:szCs w:val="22"/>
              </w:rPr>
              <w:t>Συντάξας</w:t>
            </w:r>
            <w:proofErr w:type="spellEnd"/>
          </w:p>
          <w:p w:rsidR="00176B82" w:rsidRPr="002A1B9F" w:rsidRDefault="00176B82" w:rsidP="002A1B9F">
            <w:pPr>
              <w:spacing w:line="276" w:lineRule="auto"/>
              <w:jc w:val="center"/>
              <w:rPr>
                <w:rFonts w:ascii="Arial" w:hAnsi="Arial" w:cs="Arial"/>
                <w:sz w:val="22"/>
                <w:szCs w:val="22"/>
              </w:rPr>
            </w:pPr>
          </w:p>
          <w:p w:rsidR="006940B1" w:rsidRPr="002A1B9F" w:rsidRDefault="006940B1" w:rsidP="002A1B9F">
            <w:pPr>
              <w:spacing w:line="276" w:lineRule="auto"/>
              <w:jc w:val="center"/>
              <w:rPr>
                <w:rFonts w:ascii="Arial" w:hAnsi="Arial" w:cs="Arial"/>
                <w:sz w:val="22"/>
                <w:szCs w:val="22"/>
              </w:rPr>
            </w:pPr>
          </w:p>
          <w:p w:rsidR="00CC57BD" w:rsidRPr="002A1B9F" w:rsidRDefault="00CC57BD" w:rsidP="002A1B9F">
            <w:pPr>
              <w:spacing w:line="276" w:lineRule="auto"/>
              <w:jc w:val="center"/>
              <w:rPr>
                <w:rFonts w:ascii="Arial" w:hAnsi="Arial" w:cs="Arial"/>
                <w:sz w:val="22"/>
                <w:szCs w:val="22"/>
              </w:rPr>
            </w:pPr>
          </w:p>
          <w:p w:rsidR="00FE6201" w:rsidRPr="002A1B9F" w:rsidRDefault="00FE6201" w:rsidP="002A1B9F">
            <w:pPr>
              <w:spacing w:line="276" w:lineRule="auto"/>
              <w:jc w:val="center"/>
              <w:rPr>
                <w:rFonts w:ascii="Arial" w:hAnsi="Arial" w:cs="Arial"/>
                <w:sz w:val="22"/>
                <w:szCs w:val="22"/>
              </w:rPr>
            </w:pPr>
          </w:p>
          <w:p w:rsidR="00FE6201" w:rsidRPr="002A1B9F" w:rsidRDefault="00FE6201" w:rsidP="002A1B9F">
            <w:pPr>
              <w:spacing w:line="276" w:lineRule="auto"/>
              <w:jc w:val="center"/>
              <w:rPr>
                <w:rFonts w:ascii="Arial" w:hAnsi="Arial" w:cs="Arial"/>
                <w:sz w:val="22"/>
                <w:szCs w:val="22"/>
              </w:rPr>
            </w:pPr>
          </w:p>
          <w:p w:rsidR="00176B82" w:rsidRPr="002A1B9F" w:rsidRDefault="00CC57BD" w:rsidP="002A1B9F">
            <w:pPr>
              <w:spacing w:line="276" w:lineRule="auto"/>
              <w:jc w:val="center"/>
              <w:rPr>
                <w:rFonts w:ascii="Arial" w:hAnsi="Arial" w:cs="Arial"/>
                <w:sz w:val="22"/>
                <w:szCs w:val="22"/>
              </w:rPr>
            </w:pPr>
            <w:r w:rsidRPr="002A1B9F">
              <w:rPr>
                <w:rFonts w:ascii="Arial" w:hAnsi="Arial" w:cs="Arial"/>
                <w:sz w:val="22"/>
                <w:szCs w:val="22"/>
              </w:rPr>
              <w:t>ΑΝΕΣΤΗΣ ΚΑΡΤΣΙΩΤΗΣ</w:t>
            </w:r>
          </w:p>
          <w:p w:rsidR="00453E94" w:rsidRPr="002A1B9F" w:rsidRDefault="00176B82" w:rsidP="00463C0A">
            <w:pPr>
              <w:spacing w:line="276" w:lineRule="auto"/>
              <w:jc w:val="center"/>
              <w:rPr>
                <w:rFonts w:ascii="Arial" w:hAnsi="Arial" w:cs="Arial"/>
                <w:sz w:val="22"/>
                <w:szCs w:val="22"/>
              </w:rPr>
            </w:pPr>
            <w:r w:rsidRPr="002A1B9F">
              <w:rPr>
                <w:rFonts w:ascii="Arial" w:hAnsi="Arial" w:cs="Arial"/>
                <w:sz w:val="22"/>
                <w:szCs w:val="22"/>
              </w:rPr>
              <w:t>Πολιτικός Μηχανικός</w:t>
            </w:r>
          </w:p>
        </w:tc>
        <w:tc>
          <w:tcPr>
            <w:tcW w:w="1842" w:type="dxa"/>
          </w:tcPr>
          <w:p w:rsidR="00F37542" w:rsidRPr="002A1B9F" w:rsidRDefault="00F37542" w:rsidP="002A1B9F">
            <w:pPr>
              <w:spacing w:line="276" w:lineRule="auto"/>
              <w:ind w:left="34"/>
              <w:jc w:val="center"/>
              <w:rPr>
                <w:rFonts w:ascii="Arial" w:hAnsi="Arial" w:cs="Arial"/>
                <w:sz w:val="22"/>
                <w:szCs w:val="22"/>
              </w:rPr>
            </w:pPr>
          </w:p>
          <w:p w:rsidR="00F37542" w:rsidRPr="002A1B9F" w:rsidRDefault="00F37542" w:rsidP="002A1B9F">
            <w:pPr>
              <w:spacing w:line="276" w:lineRule="auto"/>
              <w:ind w:left="34"/>
              <w:jc w:val="center"/>
              <w:rPr>
                <w:rFonts w:ascii="Arial" w:hAnsi="Arial" w:cs="Arial"/>
                <w:sz w:val="22"/>
                <w:szCs w:val="22"/>
              </w:rPr>
            </w:pPr>
          </w:p>
          <w:p w:rsidR="00CC57BD" w:rsidRPr="002A1B9F" w:rsidRDefault="00CC57BD" w:rsidP="002A1B9F">
            <w:pPr>
              <w:spacing w:line="276" w:lineRule="auto"/>
              <w:ind w:left="34"/>
              <w:jc w:val="center"/>
              <w:rPr>
                <w:rFonts w:ascii="Arial" w:hAnsi="Arial" w:cs="Arial"/>
                <w:sz w:val="22"/>
                <w:szCs w:val="22"/>
              </w:rPr>
            </w:pPr>
          </w:p>
          <w:p w:rsidR="00FE6201" w:rsidRPr="002A1B9F" w:rsidRDefault="00FE6201" w:rsidP="002A1B9F">
            <w:pPr>
              <w:spacing w:line="276" w:lineRule="auto"/>
              <w:ind w:left="34"/>
              <w:jc w:val="center"/>
              <w:rPr>
                <w:rFonts w:ascii="Arial" w:hAnsi="Arial" w:cs="Arial"/>
                <w:sz w:val="22"/>
                <w:szCs w:val="22"/>
              </w:rPr>
            </w:pPr>
          </w:p>
          <w:p w:rsidR="00F37542" w:rsidRPr="002A1B9F" w:rsidRDefault="00F37542" w:rsidP="002A1B9F">
            <w:pPr>
              <w:spacing w:line="276" w:lineRule="auto"/>
              <w:ind w:left="34"/>
              <w:jc w:val="center"/>
              <w:rPr>
                <w:rFonts w:ascii="Arial" w:hAnsi="Arial" w:cs="Arial"/>
                <w:color w:val="FFFFFF"/>
                <w:sz w:val="22"/>
                <w:szCs w:val="22"/>
              </w:rPr>
            </w:pPr>
          </w:p>
        </w:tc>
        <w:tc>
          <w:tcPr>
            <w:tcW w:w="3861" w:type="dxa"/>
          </w:tcPr>
          <w:p w:rsidR="005B24F8" w:rsidRPr="002A1B9F" w:rsidRDefault="00FA6D64" w:rsidP="00FA6D64">
            <w:pPr>
              <w:spacing w:line="276" w:lineRule="auto"/>
              <w:jc w:val="center"/>
              <w:rPr>
                <w:rFonts w:ascii="Arial" w:hAnsi="Arial" w:cs="Arial"/>
                <w:sz w:val="22"/>
                <w:szCs w:val="22"/>
              </w:rPr>
            </w:pPr>
            <w:r w:rsidRPr="002A1B9F">
              <w:rPr>
                <w:rFonts w:ascii="Arial" w:hAnsi="Arial" w:cs="Arial"/>
                <w:sz w:val="22"/>
                <w:szCs w:val="22"/>
              </w:rPr>
              <w:t xml:space="preserve">Λαμία,  </w:t>
            </w:r>
            <w:r w:rsidR="00894EAF">
              <w:rPr>
                <w:rFonts w:ascii="Arial" w:hAnsi="Arial" w:cs="Arial"/>
                <w:sz w:val="22"/>
                <w:szCs w:val="22"/>
              </w:rPr>
              <w:t>0</w:t>
            </w:r>
            <w:r w:rsidR="004C34FE">
              <w:rPr>
                <w:rFonts w:ascii="Arial" w:hAnsi="Arial" w:cs="Arial"/>
                <w:sz w:val="22"/>
                <w:szCs w:val="22"/>
              </w:rPr>
              <w:t>7</w:t>
            </w:r>
            <w:r w:rsidRPr="002A1B9F">
              <w:rPr>
                <w:rFonts w:ascii="Arial" w:hAnsi="Arial" w:cs="Arial"/>
                <w:sz w:val="22"/>
                <w:szCs w:val="22"/>
              </w:rPr>
              <w:t xml:space="preserve"> – </w:t>
            </w:r>
            <w:r>
              <w:rPr>
                <w:rFonts w:ascii="Arial" w:hAnsi="Arial" w:cs="Arial"/>
                <w:sz w:val="22"/>
                <w:szCs w:val="22"/>
              </w:rPr>
              <w:t>0</w:t>
            </w:r>
            <w:r w:rsidR="00894EAF">
              <w:rPr>
                <w:rFonts w:ascii="Arial" w:hAnsi="Arial" w:cs="Arial"/>
                <w:sz w:val="22"/>
                <w:szCs w:val="22"/>
              </w:rPr>
              <w:t>4</w:t>
            </w:r>
            <w:r w:rsidRPr="002A1B9F">
              <w:rPr>
                <w:rFonts w:ascii="Arial" w:hAnsi="Arial" w:cs="Arial"/>
                <w:sz w:val="22"/>
                <w:szCs w:val="22"/>
              </w:rPr>
              <w:t xml:space="preserve"> – 20</w:t>
            </w:r>
            <w:r>
              <w:rPr>
                <w:rFonts w:ascii="Arial" w:hAnsi="Arial" w:cs="Arial"/>
                <w:sz w:val="22"/>
                <w:szCs w:val="22"/>
              </w:rPr>
              <w:t>2</w:t>
            </w:r>
            <w:r w:rsidR="00463C0A">
              <w:rPr>
                <w:rFonts w:ascii="Arial" w:hAnsi="Arial" w:cs="Arial"/>
                <w:sz w:val="22"/>
                <w:szCs w:val="22"/>
              </w:rPr>
              <w:t>2</w:t>
            </w:r>
          </w:p>
          <w:p w:rsidR="00176B82" w:rsidRPr="002A1B9F" w:rsidRDefault="00FA6D64" w:rsidP="002A1B9F">
            <w:pPr>
              <w:overflowPunct w:val="0"/>
              <w:autoSpaceDE w:val="0"/>
              <w:autoSpaceDN w:val="0"/>
              <w:adjustRightInd w:val="0"/>
              <w:spacing w:line="276" w:lineRule="auto"/>
              <w:ind w:left="34"/>
              <w:jc w:val="center"/>
              <w:rPr>
                <w:rFonts w:ascii="Arial" w:hAnsi="Arial" w:cs="Arial"/>
                <w:bCs/>
                <w:sz w:val="22"/>
                <w:szCs w:val="22"/>
              </w:rPr>
            </w:pPr>
            <w:r>
              <w:rPr>
                <w:rFonts w:ascii="Arial" w:hAnsi="Arial" w:cs="Arial"/>
                <w:bCs/>
                <w:sz w:val="22"/>
                <w:szCs w:val="22"/>
              </w:rPr>
              <w:t xml:space="preserve">Η </w:t>
            </w:r>
            <w:proofErr w:type="spellStart"/>
            <w:r>
              <w:rPr>
                <w:rFonts w:ascii="Arial" w:hAnsi="Arial" w:cs="Arial"/>
                <w:bCs/>
                <w:sz w:val="22"/>
                <w:szCs w:val="22"/>
              </w:rPr>
              <w:t>Αναπλ</w:t>
            </w:r>
            <w:proofErr w:type="spellEnd"/>
            <w:r>
              <w:rPr>
                <w:rFonts w:ascii="Arial" w:hAnsi="Arial" w:cs="Arial"/>
                <w:bCs/>
                <w:sz w:val="22"/>
                <w:szCs w:val="22"/>
              </w:rPr>
              <w:t>.</w:t>
            </w:r>
            <w:r w:rsidR="00ED062B" w:rsidRPr="002A1B9F">
              <w:rPr>
                <w:rFonts w:ascii="Arial" w:hAnsi="Arial" w:cs="Arial"/>
                <w:bCs/>
                <w:sz w:val="22"/>
                <w:szCs w:val="22"/>
              </w:rPr>
              <w:t xml:space="preserve"> </w:t>
            </w:r>
            <w:r w:rsidR="00FE6201" w:rsidRPr="002A1B9F">
              <w:rPr>
                <w:rFonts w:ascii="Arial" w:hAnsi="Arial" w:cs="Arial"/>
                <w:sz w:val="22"/>
                <w:szCs w:val="22"/>
              </w:rPr>
              <w:t>Προϊστ</w:t>
            </w:r>
            <w:r>
              <w:rPr>
                <w:rFonts w:ascii="Arial" w:hAnsi="Arial" w:cs="Arial"/>
                <w:sz w:val="22"/>
                <w:szCs w:val="22"/>
              </w:rPr>
              <w:t>αμένη</w:t>
            </w:r>
            <w:r w:rsidR="00FE6201" w:rsidRPr="002A1B9F">
              <w:rPr>
                <w:rFonts w:ascii="Arial" w:hAnsi="Arial" w:cs="Arial"/>
                <w:sz w:val="22"/>
                <w:szCs w:val="22"/>
              </w:rPr>
              <w:t xml:space="preserve"> Διεύθυνσης</w:t>
            </w:r>
          </w:p>
          <w:p w:rsidR="006940B1" w:rsidRPr="002A1B9F" w:rsidRDefault="00E9765A" w:rsidP="002A1B9F">
            <w:pPr>
              <w:overflowPunct w:val="0"/>
              <w:autoSpaceDE w:val="0"/>
              <w:autoSpaceDN w:val="0"/>
              <w:adjustRightInd w:val="0"/>
              <w:spacing w:line="276" w:lineRule="auto"/>
              <w:ind w:left="34"/>
              <w:jc w:val="center"/>
              <w:rPr>
                <w:rFonts w:ascii="Arial" w:hAnsi="Arial" w:cs="Arial"/>
                <w:bCs/>
                <w:sz w:val="22"/>
                <w:szCs w:val="22"/>
              </w:rPr>
            </w:pPr>
            <w:r w:rsidRPr="002A1B9F">
              <w:rPr>
                <w:rFonts w:ascii="Arial" w:hAnsi="Arial" w:cs="Arial"/>
                <w:bCs/>
                <w:sz w:val="22"/>
                <w:szCs w:val="22"/>
              </w:rPr>
              <w:t>Υποδομών &amp; Τεχνικών Έργων</w:t>
            </w:r>
          </w:p>
          <w:p w:rsidR="00176B82" w:rsidRPr="002A1B9F" w:rsidRDefault="00176B82" w:rsidP="002A1B9F">
            <w:pPr>
              <w:overflowPunct w:val="0"/>
              <w:autoSpaceDE w:val="0"/>
              <w:autoSpaceDN w:val="0"/>
              <w:adjustRightInd w:val="0"/>
              <w:spacing w:line="276" w:lineRule="auto"/>
              <w:ind w:left="34"/>
              <w:jc w:val="center"/>
              <w:rPr>
                <w:rFonts w:ascii="Arial" w:hAnsi="Arial" w:cs="Arial"/>
                <w:bCs/>
                <w:sz w:val="22"/>
                <w:szCs w:val="22"/>
              </w:rPr>
            </w:pPr>
          </w:p>
          <w:p w:rsidR="00176B82" w:rsidRPr="002A1B9F" w:rsidRDefault="00176B82" w:rsidP="002A1B9F">
            <w:pPr>
              <w:overflowPunct w:val="0"/>
              <w:autoSpaceDE w:val="0"/>
              <w:autoSpaceDN w:val="0"/>
              <w:adjustRightInd w:val="0"/>
              <w:spacing w:line="276" w:lineRule="auto"/>
              <w:ind w:left="34"/>
              <w:jc w:val="center"/>
              <w:rPr>
                <w:rFonts w:ascii="Arial" w:hAnsi="Arial" w:cs="Arial"/>
                <w:bCs/>
                <w:sz w:val="22"/>
                <w:szCs w:val="22"/>
              </w:rPr>
            </w:pPr>
          </w:p>
          <w:p w:rsidR="00CC57BD" w:rsidRDefault="00CC57BD" w:rsidP="002A1B9F">
            <w:pPr>
              <w:overflowPunct w:val="0"/>
              <w:autoSpaceDE w:val="0"/>
              <w:autoSpaceDN w:val="0"/>
              <w:adjustRightInd w:val="0"/>
              <w:spacing w:line="276" w:lineRule="auto"/>
              <w:ind w:left="34"/>
              <w:jc w:val="center"/>
              <w:rPr>
                <w:rFonts w:ascii="Arial" w:hAnsi="Arial" w:cs="Arial"/>
                <w:bCs/>
                <w:sz w:val="22"/>
                <w:szCs w:val="22"/>
              </w:rPr>
            </w:pPr>
          </w:p>
          <w:p w:rsidR="00FA6D64" w:rsidRPr="002A1B9F" w:rsidRDefault="00FA6D64" w:rsidP="002A1B9F">
            <w:pPr>
              <w:overflowPunct w:val="0"/>
              <w:autoSpaceDE w:val="0"/>
              <w:autoSpaceDN w:val="0"/>
              <w:adjustRightInd w:val="0"/>
              <w:spacing w:line="276" w:lineRule="auto"/>
              <w:ind w:left="34"/>
              <w:jc w:val="center"/>
              <w:rPr>
                <w:rFonts w:ascii="Arial" w:hAnsi="Arial" w:cs="Arial"/>
                <w:bCs/>
                <w:sz w:val="22"/>
                <w:szCs w:val="22"/>
              </w:rPr>
            </w:pPr>
          </w:p>
          <w:p w:rsidR="00FA6D64" w:rsidRPr="002A1B9F" w:rsidRDefault="00FA6D64" w:rsidP="00FA6D64">
            <w:pPr>
              <w:spacing w:line="276" w:lineRule="auto"/>
              <w:ind w:left="34"/>
              <w:jc w:val="center"/>
              <w:rPr>
                <w:rFonts w:ascii="Arial" w:hAnsi="Arial" w:cs="Arial"/>
                <w:sz w:val="22"/>
                <w:szCs w:val="22"/>
              </w:rPr>
            </w:pPr>
            <w:r w:rsidRPr="002A1B9F">
              <w:rPr>
                <w:rFonts w:ascii="Arial" w:hAnsi="Arial" w:cs="Arial"/>
                <w:sz w:val="22"/>
                <w:szCs w:val="22"/>
              </w:rPr>
              <w:t>ΑΦΡΟΔΙΤΗ ΠΟΛΙΤΟΠΟΥΛΟΥ</w:t>
            </w:r>
          </w:p>
          <w:p w:rsidR="00176B82" w:rsidRPr="002A1B9F" w:rsidRDefault="00FA6D64" w:rsidP="00FA6D64">
            <w:pPr>
              <w:spacing w:line="276" w:lineRule="auto"/>
              <w:jc w:val="center"/>
              <w:rPr>
                <w:rFonts w:ascii="Arial" w:hAnsi="Arial" w:cs="Arial"/>
                <w:sz w:val="22"/>
                <w:szCs w:val="22"/>
              </w:rPr>
            </w:pPr>
            <w:r w:rsidRPr="002A1B9F">
              <w:rPr>
                <w:rFonts w:ascii="Arial" w:hAnsi="Arial" w:cs="Arial"/>
                <w:sz w:val="22"/>
                <w:szCs w:val="22"/>
              </w:rPr>
              <w:t>Αρχιτέκτων Μηχανικός</w:t>
            </w:r>
          </w:p>
        </w:tc>
      </w:tr>
    </w:tbl>
    <w:p w:rsidR="009247A3" w:rsidRPr="0044787D" w:rsidRDefault="009247A3" w:rsidP="0044787D">
      <w:pPr>
        <w:rPr>
          <w:rFonts w:ascii="Arial" w:hAnsi="Arial" w:cs="Arial"/>
          <w:spacing w:val="40"/>
          <w:sz w:val="16"/>
          <w:szCs w:val="22"/>
        </w:rPr>
      </w:pPr>
    </w:p>
    <w:sectPr w:rsidR="009247A3" w:rsidRPr="0044787D" w:rsidSect="00EA54CC">
      <w:footerReference w:type="default" r:id="rId11"/>
      <w:pgSz w:w="11906" w:h="16838"/>
      <w:pgMar w:top="1276" w:right="1418" w:bottom="1702" w:left="1701" w:header="708" w:footer="1025"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A624C" w:rsidRDefault="001A624C" w:rsidP="0044787D">
      <w:r>
        <w:separator/>
      </w:r>
    </w:p>
  </w:endnote>
  <w:endnote w:type="continuationSeparator" w:id="0">
    <w:p w:rsidR="001A624C" w:rsidRDefault="001A624C" w:rsidP="004478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1"/>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1"/>
    <w:family w:val="swiss"/>
    <w:pitch w:val="variable"/>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A1"/>
    <w:family w:val="swiss"/>
    <w:pitch w:val="variable"/>
    <w:sig w:usb0="E1002EFF" w:usb1="C000605B" w:usb2="00000029" w:usb3="00000000" w:csb0="000101FF" w:csb1="00000000"/>
  </w:font>
  <w:font w:name="HellasRock">
    <w:altName w:val="Times New Roman"/>
    <w:panose1 w:val="00000000000000000000"/>
    <w:charset w:val="00"/>
    <w:family w:val="roman"/>
    <w:notTrueType/>
    <w:pitch w:val="variable"/>
    <w:sig w:usb0="00000003" w:usb1="00000000" w:usb2="00000000" w:usb3="00000000" w:csb0="00000001" w:csb1="00000000"/>
  </w:font>
  <w:font w:name="Calibri">
    <w:panose1 w:val="020F0502020204030204"/>
    <w:charset w:val="A1"/>
    <w:family w:val="swiss"/>
    <w:pitch w:val="variable"/>
    <w:sig w:usb0="E00002FF" w:usb1="4000ACFF" w:usb2="00000001" w:usb3="00000000" w:csb0="0000019F" w:csb1="00000000"/>
  </w:font>
  <w:font w:name="Cambria">
    <w:panose1 w:val="02040503050406030204"/>
    <w:charset w:val="A1"/>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4787D" w:rsidRPr="0044787D" w:rsidRDefault="0044787D">
    <w:pPr>
      <w:pStyle w:val="a7"/>
      <w:jc w:val="center"/>
      <w:rPr>
        <w:rFonts w:ascii="Arial" w:hAnsi="Arial" w:cs="Arial"/>
        <w:sz w:val="20"/>
      </w:rPr>
    </w:pPr>
    <w:r w:rsidRPr="0044787D">
      <w:rPr>
        <w:rFonts w:ascii="Arial" w:hAnsi="Arial" w:cs="Arial"/>
        <w:sz w:val="20"/>
      </w:rPr>
      <w:t xml:space="preserve">Σελίδα </w:t>
    </w:r>
    <w:r w:rsidRPr="0044787D">
      <w:rPr>
        <w:rFonts w:ascii="Arial" w:hAnsi="Arial" w:cs="Arial"/>
        <w:sz w:val="20"/>
      </w:rPr>
      <w:fldChar w:fldCharType="begin"/>
    </w:r>
    <w:r w:rsidRPr="0044787D">
      <w:rPr>
        <w:rFonts w:ascii="Arial" w:hAnsi="Arial" w:cs="Arial"/>
        <w:sz w:val="20"/>
      </w:rPr>
      <w:instrText>PAGE   \* MERGEFORMAT</w:instrText>
    </w:r>
    <w:r w:rsidRPr="0044787D">
      <w:rPr>
        <w:rFonts w:ascii="Arial" w:hAnsi="Arial" w:cs="Arial"/>
        <w:sz w:val="20"/>
      </w:rPr>
      <w:fldChar w:fldCharType="separate"/>
    </w:r>
    <w:r w:rsidR="003C09BC">
      <w:rPr>
        <w:rFonts w:ascii="Arial" w:hAnsi="Arial" w:cs="Arial"/>
        <w:noProof/>
        <w:sz w:val="20"/>
      </w:rPr>
      <w:t>4</w:t>
    </w:r>
    <w:r w:rsidRPr="0044787D">
      <w:rPr>
        <w:rFonts w:ascii="Arial" w:hAnsi="Arial" w:cs="Arial"/>
        <w:sz w:val="20"/>
      </w:rPr>
      <w:fldChar w:fldCharType="end"/>
    </w:r>
    <w:r w:rsidRPr="0044787D">
      <w:rPr>
        <w:rFonts w:ascii="Arial" w:hAnsi="Arial" w:cs="Arial"/>
        <w:sz w:val="20"/>
      </w:rPr>
      <w:t xml:space="preserve"> από </w:t>
    </w:r>
    <w:r w:rsidRPr="0044787D">
      <w:rPr>
        <w:rFonts w:ascii="Arial" w:hAnsi="Arial" w:cs="Arial"/>
        <w:sz w:val="20"/>
      </w:rPr>
      <w:fldChar w:fldCharType="begin"/>
    </w:r>
    <w:r w:rsidRPr="0044787D">
      <w:rPr>
        <w:rFonts w:ascii="Arial" w:hAnsi="Arial" w:cs="Arial"/>
        <w:sz w:val="20"/>
      </w:rPr>
      <w:instrText xml:space="preserve"> NUMPAGES   \* MERGEFORMAT </w:instrText>
    </w:r>
    <w:r w:rsidRPr="0044787D">
      <w:rPr>
        <w:rFonts w:ascii="Arial" w:hAnsi="Arial" w:cs="Arial"/>
        <w:sz w:val="20"/>
      </w:rPr>
      <w:fldChar w:fldCharType="separate"/>
    </w:r>
    <w:r w:rsidR="003C09BC">
      <w:rPr>
        <w:rFonts w:ascii="Arial" w:hAnsi="Arial" w:cs="Arial"/>
        <w:noProof/>
        <w:sz w:val="20"/>
      </w:rPr>
      <w:t>4</w:t>
    </w:r>
    <w:r w:rsidRPr="0044787D">
      <w:rPr>
        <w:rFonts w:ascii="Arial" w:hAnsi="Arial" w:cs="Arial"/>
        <w:sz w:val="20"/>
      </w:rPr>
      <w:fldChar w:fldCharType="end"/>
    </w:r>
  </w:p>
  <w:p w:rsidR="0044787D" w:rsidRDefault="0044787D">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A624C" w:rsidRDefault="001A624C" w:rsidP="0044787D">
      <w:r>
        <w:separator/>
      </w:r>
    </w:p>
  </w:footnote>
  <w:footnote w:type="continuationSeparator" w:id="0">
    <w:p w:rsidR="001A624C" w:rsidRDefault="001A624C" w:rsidP="0044787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055180"/>
    <w:multiLevelType w:val="hybridMultilevel"/>
    <w:tmpl w:val="43E0334E"/>
    <w:lvl w:ilvl="0" w:tplc="58925904">
      <w:start w:val="1"/>
      <w:numFmt w:val="decimal"/>
      <w:lvlText w:val="%1."/>
      <w:lvlJc w:val="left"/>
      <w:pPr>
        <w:ind w:left="1080" w:hanging="360"/>
      </w:pPr>
      <w:rPr>
        <w:rFonts w:hint="default"/>
        <w:b w:val="0"/>
        <w:i w:val="0"/>
      </w:rPr>
    </w:lvl>
    <w:lvl w:ilvl="1" w:tplc="04080019" w:tentative="1">
      <w:start w:val="1"/>
      <w:numFmt w:val="lowerLetter"/>
      <w:lvlText w:val="%2."/>
      <w:lvlJc w:val="left"/>
      <w:pPr>
        <w:ind w:left="1800" w:hanging="360"/>
      </w:pPr>
    </w:lvl>
    <w:lvl w:ilvl="2" w:tplc="0408001B" w:tentative="1">
      <w:start w:val="1"/>
      <w:numFmt w:val="lowerRoman"/>
      <w:lvlText w:val="%3."/>
      <w:lvlJc w:val="right"/>
      <w:pPr>
        <w:ind w:left="2520" w:hanging="180"/>
      </w:pPr>
    </w:lvl>
    <w:lvl w:ilvl="3" w:tplc="0408000F" w:tentative="1">
      <w:start w:val="1"/>
      <w:numFmt w:val="decimal"/>
      <w:lvlText w:val="%4."/>
      <w:lvlJc w:val="left"/>
      <w:pPr>
        <w:ind w:left="3240" w:hanging="360"/>
      </w:pPr>
    </w:lvl>
    <w:lvl w:ilvl="4" w:tplc="04080019" w:tentative="1">
      <w:start w:val="1"/>
      <w:numFmt w:val="lowerLetter"/>
      <w:lvlText w:val="%5."/>
      <w:lvlJc w:val="left"/>
      <w:pPr>
        <w:ind w:left="3960" w:hanging="360"/>
      </w:pPr>
    </w:lvl>
    <w:lvl w:ilvl="5" w:tplc="0408001B" w:tentative="1">
      <w:start w:val="1"/>
      <w:numFmt w:val="lowerRoman"/>
      <w:lvlText w:val="%6."/>
      <w:lvlJc w:val="right"/>
      <w:pPr>
        <w:ind w:left="4680" w:hanging="180"/>
      </w:pPr>
    </w:lvl>
    <w:lvl w:ilvl="6" w:tplc="0408000F" w:tentative="1">
      <w:start w:val="1"/>
      <w:numFmt w:val="decimal"/>
      <w:lvlText w:val="%7."/>
      <w:lvlJc w:val="left"/>
      <w:pPr>
        <w:ind w:left="5400" w:hanging="360"/>
      </w:pPr>
    </w:lvl>
    <w:lvl w:ilvl="7" w:tplc="04080019" w:tentative="1">
      <w:start w:val="1"/>
      <w:numFmt w:val="lowerLetter"/>
      <w:lvlText w:val="%8."/>
      <w:lvlJc w:val="left"/>
      <w:pPr>
        <w:ind w:left="6120" w:hanging="360"/>
      </w:pPr>
    </w:lvl>
    <w:lvl w:ilvl="8" w:tplc="0408001B" w:tentative="1">
      <w:start w:val="1"/>
      <w:numFmt w:val="lowerRoman"/>
      <w:lvlText w:val="%9."/>
      <w:lvlJc w:val="right"/>
      <w:pPr>
        <w:ind w:left="6840" w:hanging="180"/>
      </w:pPr>
    </w:lvl>
  </w:abstractNum>
  <w:abstractNum w:abstractNumId="1">
    <w:nsid w:val="0B2D6382"/>
    <w:multiLevelType w:val="hybridMultilevel"/>
    <w:tmpl w:val="9C5AC562"/>
    <w:lvl w:ilvl="0" w:tplc="0408000F">
      <w:start w:val="1"/>
      <w:numFmt w:val="decimal"/>
      <w:lvlText w:val="%1."/>
      <w:lvlJc w:val="left"/>
      <w:pPr>
        <w:tabs>
          <w:tab w:val="num" w:pos="1080"/>
        </w:tabs>
        <w:ind w:left="1080" w:hanging="360"/>
      </w:pPr>
    </w:lvl>
    <w:lvl w:ilvl="1" w:tplc="04080019" w:tentative="1">
      <w:start w:val="1"/>
      <w:numFmt w:val="lowerLetter"/>
      <w:lvlText w:val="%2."/>
      <w:lvlJc w:val="left"/>
      <w:pPr>
        <w:tabs>
          <w:tab w:val="num" w:pos="1800"/>
        </w:tabs>
        <w:ind w:left="1800" w:hanging="360"/>
      </w:pPr>
    </w:lvl>
    <w:lvl w:ilvl="2" w:tplc="0408001B" w:tentative="1">
      <w:start w:val="1"/>
      <w:numFmt w:val="lowerRoman"/>
      <w:lvlText w:val="%3."/>
      <w:lvlJc w:val="right"/>
      <w:pPr>
        <w:tabs>
          <w:tab w:val="num" w:pos="2520"/>
        </w:tabs>
        <w:ind w:left="2520" w:hanging="180"/>
      </w:pPr>
    </w:lvl>
    <w:lvl w:ilvl="3" w:tplc="0408000F" w:tentative="1">
      <w:start w:val="1"/>
      <w:numFmt w:val="decimal"/>
      <w:lvlText w:val="%4."/>
      <w:lvlJc w:val="left"/>
      <w:pPr>
        <w:tabs>
          <w:tab w:val="num" w:pos="3240"/>
        </w:tabs>
        <w:ind w:left="3240" w:hanging="360"/>
      </w:pPr>
    </w:lvl>
    <w:lvl w:ilvl="4" w:tplc="04080019" w:tentative="1">
      <w:start w:val="1"/>
      <w:numFmt w:val="lowerLetter"/>
      <w:lvlText w:val="%5."/>
      <w:lvlJc w:val="left"/>
      <w:pPr>
        <w:tabs>
          <w:tab w:val="num" w:pos="3960"/>
        </w:tabs>
        <w:ind w:left="3960" w:hanging="360"/>
      </w:pPr>
    </w:lvl>
    <w:lvl w:ilvl="5" w:tplc="0408001B" w:tentative="1">
      <w:start w:val="1"/>
      <w:numFmt w:val="lowerRoman"/>
      <w:lvlText w:val="%6."/>
      <w:lvlJc w:val="right"/>
      <w:pPr>
        <w:tabs>
          <w:tab w:val="num" w:pos="4680"/>
        </w:tabs>
        <w:ind w:left="4680" w:hanging="180"/>
      </w:pPr>
    </w:lvl>
    <w:lvl w:ilvl="6" w:tplc="0408000F" w:tentative="1">
      <w:start w:val="1"/>
      <w:numFmt w:val="decimal"/>
      <w:lvlText w:val="%7."/>
      <w:lvlJc w:val="left"/>
      <w:pPr>
        <w:tabs>
          <w:tab w:val="num" w:pos="5400"/>
        </w:tabs>
        <w:ind w:left="5400" w:hanging="360"/>
      </w:pPr>
    </w:lvl>
    <w:lvl w:ilvl="7" w:tplc="04080019" w:tentative="1">
      <w:start w:val="1"/>
      <w:numFmt w:val="lowerLetter"/>
      <w:lvlText w:val="%8."/>
      <w:lvlJc w:val="left"/>
      <w:pPr>
        <w:tabs>
          <w:tab w:val="num" w:pos="6120"/>
        </w:tabs>
        <w:ind w:left="6120" w:hanging="360"/>
      </w:pPr>
    </w:lvl>
    <w:lvl w:ilvl="8" w:tplc="0408001B" w:tentative="1">
      <w:start w:val="1"/>
      <w:numFmt w:val="lowerRoman"/>
      <w:lvlText w:val="%9."/>
      <w:lvlJc w:val="right"/>
      <w:pPr>
        <w:tabs>
          <w:tab w:val="num" w:pos="6840"/>
        </w:tabs>
        <w:ind w:left="6840" w:hanging="180"/>
      </w:pPr>
    </w:lvl>
  </w:abstractNum>
  <w:abstractNum w:abstractNumId="2">
    <w:nsid w:val="0ECC4D77"/>
    <w:multiLevelType w:val="hybridMultilevel"/>
    <w:tmpl w:val="615097E4"/>
    <w:lvl w:ilvl="0" w:tplc="80A47A14">
      <w:start w:val="1"/>
      <w:numFmt w:val="decimal"/>
      <w:lvlText w:val="%1."/>
      <w:lvlJc w:val="left"/>
      <w:pPr>
        <w:ind w:left="1080" w:hanging="360"/>
      </w:pPr>
      <w:rPr>
        <w:rFonts w:hint="default"/>
        <w:b w:val="0"/>
        <w:i w:val="0"/>
        <w:sz w:val="22"/>
        <w:szCs w:val="22"/>
      </w:rPr>
    </w:lvl>
    <w:lvl w:ilvl="1" w:tplc="04080019" w:tentative="1">
      <w:start w:val="1"/>
      <w:numFmt w:val="lowerLetter"/>
      <w:lvlText w:val="%2."/>
      <w:lvlJc w:val="left"/>
      <w:pPr>
        <w:ind w:left="1800" w:hanging="360"/>
      </w:pPr>
    </w:lvl>
    <w:lvl w:ilvl="2" w:tplc="0408001B" w:tentative="1">
      <w:start w:val="1"/>
      <w:numFmt w:val="lowerRoman"/>
      <w:lvlText w:val="%3."/>
      <w:lvlJc w:val="right"/>
      <w:pPr>
        <w:ind w:left="2520" w:hanging="180"/>
      </w:pPr>
    </w:lvl>
    <w:lvl w:ilvl="3" w:tplc="0408000F" w:tentative="1">
      <w:start w:val="1"/>
      <w:numFmt w:val="decimal"/>
      <w:lvlText w:val="%4."/>
      <w:lvlJc w:val="left"/>
      <w:pPr>
        <w:ind w:left="3240" w:hanging="360"/>
      </w:pPr>
    </w:lvl>
    <w:lvl w:ilvl="4" w:tplc="04080019" w:tentative="1">
      <w:start w:val="1"/>
      <w:numFmt w:val="lowerLetter"/>
      <w:lvlText w:val="%5."/>
      <w:lvlJc w:val="left"/>
      <w:pPr>
        <w:ind w:left="3960" w:hanging="360"/>
      </w:pPr>
    </w:lvl>
    <w:lvl w:ilvl="5" w:tplc="0408001B" w:tentative="1">
      <w:start w:val="1"/>
      <w:numFmt w:val="lowerRoman"/>
      <w:lvlText w:val="%6."/>
      <w:lvlJc w:val="right"/>
      <w:pPr>
        <w:ind w:left="4680" w:hanging="180"/>
      </w:pPr>
    </w:lvl>
    <w:lvl w:ilvl="6" w:tplc="0408000F" w:tentative="1">
      <w:start w:val="1"/>
      <w:numFmt w:val="decimal"/>
      <w:lvlText w:val="%7."/>
      <w:lvlJc w:val="left"/>
      <w:pPr>
        <w:ind w:left="5400" w:hanging="360"/>
      </w:pPr>
    </w:lvl>
    <w:lvl w:ilvl="7" w:tplc="04080019" w:tentative="1">
      <w:start w:val="1"/>
      <w:numFmt w:val="lowerLetter"/>
      <w:lvlText w:val="%8."/>
      <w:lvlJc w:val="left"/>
      <w:pPr>
        <w:ind w:left="6120" w:hanging="360"/>
      </w:pPr>
    </w:lvl>
    <w:lvl w:ilvl="8" w:tplc="0408001B" w:tentative="1">
      <w:start w:val="1"/>
      <w:numFmt w:val="lowerRoman"/>
      <w:lvlText w:val="%9."/>
      <w:lvlJc w:val="right"/>
      <w:pPr>
        <w:ind w:left="6840" w:hanging="180"/>
      </w:pPr>
    </w:lvl>
  </w:abstractNum>
  <w:abstractNum w:abstractNumId="3">
    <w:nsid w:val="20FC1CE1"/>
    <w:multiLevelType w:val="hybridMultilevel"/>
    <w:tmpl w:val="39A82DE0"/>
    <w:lvl w:ilvl="0" w:tplc="0408000F">
      <w:start w:val="1"/>
      <w:numFmt w:val="decimal"/>
      <w:lvlText w:val="%1."/>
      <w:lvlJc w:val="left"/>
      <w:pPr>
        <w:tabs>
          <w:tab w:val="num" w:pos="720"/>
        </w:tabs>
        <w:ind w:left="720" w:hanging="360"/>
      </w:pPr>
      <w:rPr>
        <w:rFonts w:hint="default"/>
      </w:r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4">
    <w:nsid w:val="235821EE"/>
    <w:multiLevelType w:val="hybridMultilevel"/>
    <w:tmpl w:val="43E0334E"/>
    <w:lvl w:ilvl="0" w:tplc="58925904">
      <w:start w:val="1"/>
      <w:numFmt w:val="decimal"/>
      <w:lvlText w:val="%1."/>
      <w:lvlJc w:val="left"/>
      <w:pPr>
        <w:ind w:left="1080" w:hanging="360"/>
      </w:pPr>
      <w:rPr>
        <w:rFonts w:hint="default"/>
        <w:b w:val="0"/>
        <w:i w:val="0"/>
      </w:rPr>
    </w:lvl>
    <w:lvl w:ilvl="1" w:tplc="04080019" w:tentative="1">
      <w:start w:val="1"/>
      <w:numFmt w:val="lowerLetter"/>
      <w:lvlText w:val="%2."/>
      <w:lvlJc w:val="left"/>
      <w:pPr>
        <w:ind w:left="1800" w:hanging="360"/>
      </w:pPr>
    </w:lvl>
    <w:lvl w:ilvl="2" w:tplc="0408001B" w:tentative="1">
      <w:start w:val="1"/>
      <w:numFmt w:val="lowerRoman"/>
      <w:lvlText w:val="%3."/>
      <w:lvlJc w:val="right"/>
      <w:pPr>
        <w:ind w:left="2520" w:hanging="180"/>
      </w:pPr>
    </w:lvl>
    <w:lvl w:ilvl="3" w:tplc="0408000F" w:tentative="1">
      <w:start w:val="1"/>
      <w:numFmt w:val="decimal"/>
      <w:lvlText w:val="%4."/>
      <w:lvlJc w:val="left"/>
      <w:pPr>
        <w:ind w:left="3240" w:hanging="360"/>
      </w:pPr>
    </w:lvl>
    <w:lvl w:ilvl="4" w:tplc="04080019" w:tentative="1">
      <w:start w:val="1"/>
      <w:numFmt w:val="lowerLetter"/>
      <w:lvlText w:val="%5."/>
      <w:lvlJc w:val="left"/>
      <w:pPr>
        <w:ind w:left="3960" w:hanging="360"/>
      </w:pPr>
    </w:lvl>
    <w:lvl w:ilvl="5" w:tplc="0408001B" w:tentative="1">
      <w:start w:val="1"/>
      <w:numFmt w:val="lowerRoman"/>
      <w:lvlText w:val="%6."/>
      <w:lvlJc w:val="right"/>
      <w:pPr>
        <w:ind w:left="4680" w:hanging="180"/>
      </w:pPr>
    </w:lvl>
    <w:lvl w:ilvl="6" w:tplc="0408000F" w:tentative="1">
      <w:start w:val="1"/>
      <w:numFmt w:val="decimal"/>
      <w:lvlText w:val="%7."/>
      <w:lvlJc w:val="left"/>
      <w:pPr>
        <w:ind w:left="5400" w:hanging="360"/>
      </w:pPr>
    </w:lvl>
    <w:lvl w:ilvl="7" w:tplc="04080019" w:tentative="1">
      <w:start w:val="1"/>
      <w:numFmt w:val="lowerLetter"/>
      <w:lvlText w:val="%8."/>
      <w:lvlJc w:val="left"/>
      <w:pPr>
        <w:ind w:left="6120" w:hanging="360"/>
      </w:pPr>
    </w:lvl>
    <w:lvl w:ilvl="8" w:tplc="0408001B" w:tentative="1">
      <w:start w:val="1"/>
      <w:numFmt w:val="lowerRoman"/>
      <w:lvlText w:val="%9."/>
      <w:lvlJc w:val="right"/>
      <w:pPr>
        <w:ind w:left="6840" w:hanging="180"/>
      </w:pPr>
    </w:lvl>
  </w:abstractNum>
  <w:abstractNum w:abstractNumId="5">
    <w:nsid w:val="293D4210"/>
    <w:multiLevelType w:val="hybridMultilevel"/>
    <w:tmpl w:val="2D7A14FC"/>
    <w:lvl w:ilvl="0" w:tplc="0409000F">
      <w:start w:val="1"/>
      <w:numFmt w:val="decimal"/>
      <w:lvlText w:val="%1."/>
      <w:lvlJc w:val="left"/>
      <w:pPr>
        <w:tabs>
          <w:tab w:val="num" w:pos="1080"/>
        </w:tabs>
        <w:ind w:left="1080" w:hanging="360"/>
      </w:p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6">
    <w:nsid w:val="2C3C2320"/>
    <w:multiLevelType w:val="hybridMultilevel"/>
    <w:tmpl w:val="904E9B3A"/>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7">
    <w:nsid w:val="2F200925"/>
    <w:multiLevelType w:val="hybridMultilevel"/>
    <w:tmpl w:val="00843E4C"/>
    <w:lvl w:ilvl="0" w:tplc="04080011">
      <w:start w:val="1"/>
      <w:numFmt w:val="decimal"/>
      <w:lvlText w:val="%1)"/>
      <w:lvlJc w:val="left"/>
      <w:pPr>
        <w:tabs>
          <w:tab w:val="num" w:pos="720"/>
        </w:tabs>
        <w:ind w:left="720" w:hanging="360"/>
      </w:pPr>
      <w:rPr>
        <w:rFonts w:hint="default"/>
      </w:r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8">
    <w:nsid w:val="37C53E0A"/>
    <w:multiLevelType w:val="hybridMultilevel"/>
    <w:tmpl w:val="736EAFFC"/>
    <w:lvl w:ilvl="0" w:tplc="0409000F">
      <w:start w:val="1"/>
      <w:numFmt w:val="decimal"/>
      <w:lvlText w:val="%1."/>
      <w:lvlJc w:val="left"/>
      <w:pPr>
        <w:tabs>
          <w:tab w:val="num" w:pos="540"/>
        </w:tabs>
        <w:ind w:left="540" w:hanging="360"/>
      </w:pPr>
    </w:lvl>
    <w:lvl w:ilvl="1" w:tplc="0408000F">
      <w:start w:val="1"/>
      <w:numFmt w:val="decimal"/>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3D070597"/>
    <w:multiLevelType w:val="hybridMultilevel"/>
    <w:tmpl w:val="43E0334E"/>
    <w:lvl w:ilvl="0" w:tplc="58925904">
      <w:start w:val="1"/>
      <w:numFmt w:val="decimal"/>
      <w:lvlText w:val="%1."/>
      <w:lvlJc w:val="left"/>
      <w:pPr>
        <w:ind w:left="1080" w:hanging="360"/>
      </w:pPr>
      <w:rPr>
        <w:rFonts w:hint="default"/>
        <w:b w:val="0"/>
        <w:i w:val="0"/>
      </w:rPr>
    </w:lvl>
    <w:lvl w:ilvl="1" w:tplc="04080019" w:tentative="1">
      <w:start w:val="1"/>
      <w:numFmt w:val="lowerLetter"/>
      <w:lvlText w:val="%2."/>
      <w:lvlJc w:val="left"/>
      <w:pPr>
        <w:ind w:left="1800" w:hanging="360"/>
      </w:pPr>
    </w:lvl>
    <w:lvl w:ilvl="2" w:tplc="0408001B" w:tentative="1">
      <w:start w:val="1"/>
      <w:numFmt w:val="lowerRoman"/>
      <w:lvlText w:val="%3."/>
      <w:lvlJc w:val="right"/>
      <w:pPr>
        <w:ind w:left="2520" w:hanging="180"/>
      </w:pPr>
    </w:lvl>
    <w:lvl w:ilvl="3" w:tplc="0408000F" w:tentative="1">
      <w:start w:val="1"/>
      <w:numFmt w:val="decimal"/>
      <w:lvlText w:val="%4."/>
      <w:lvlJc w:val="left"/>
      <w:pPr>
        <w:ind w:left="3240" w:hanging="360"/>
      </w:pPr>
    </w:lvl>
    <w:lvl w:ilvl="4" w:tplc="04080019" w:tentative="1">
      <w:start w:val="1"/>
      <w:numFmt w:val="lowerLetter"/>
      <w:lvlText w:val="%5."/>
      <w:lvlJc w:val="left"/>
      <w:pPr>
        <w:ind w:left="3960" w:hanging="360"/>
      </w:pPr>
    </w:lvl>
    <w:lvl w:ilvl="5" w:tplc="0408001B" w:tentative="1">
      <w:start w:val="1"/>
      <w:numFmt w:val="lowerRoman"/>
      <w:lvlText w:val="%6."/>
      <w:lvlJc w:val="right"/>
      <w:pPr>
        <w:ind w:left="4680" w:hanging="180"/>
      </w:pPr>
    </w:lvl>
    <w:lvl w:ilvl="6" w:tplc="0408000F" w:tentative="1">
      <w:start w:val="1"/>
      <w:numFmt w:val="decimal"/>
      <w:lvlText w:val="%7."/>
      <w:lvlJc w:val="left"/>
      <w:pPr>
        <w:ind w:left="5400" w:hanging="360"/>
      </w:pPr>
    </w:lvl>
    <w:lvl w:ilvl="7" w:tplc="04080019" w:tentative="1">
      <w:start w:val="1"/>
      <w:numFmt w:val="lowerLetter"/>
      <w:lvlText w:val="%8."/>
      <w:lvlJc w:val="left"/>
      <w:pPr>
        <w:ind w:left="6120" w:hanging="360"/>
      </w:pPr>
    </w:lvl>
    <w:lvl w:ilvl="8" w:tplc="0408001B" w:tentative="1">
      <w:start w:val="1"/>
      <w:numFmt w:val="lowerRoman"/>
      <w:lvlText w:val="%9."/>
      <w:lvlJc w:val="right"/>
      <w:pPr>
        <w:ind w:left="6840" w:hanging="180"/>
      </w:pPr>
    </w:lvl>
  </w:abstractNum>
  <w:abstractNum w:abstractNumId="10">
    <w:nsid w:val="40E67F43"/>
    <w:multiLevelType w:val="hybridMultilevel"/>
    <w:tmpl w:val="FA08ACDC"/>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1">
    <w:nsid w:val="42881F9E"/>
    <w:multiLevelType w:val="hybridMultilevel"/>
    <w:tmpl w:val="4A90DD5A"/>
    <w:lvl w:ilvl="0" w:tplc="0409000F">
      <w:start w:val="1"/>
      <w:numFmt w:val="decimal"/>
      <w:lvlText w:val="%1."/>
      <w:lvlJc w:val="left"/>
      <w:pPr>
        <w:tabs>
          <w:tab w:val="num" w:pos="795"/>
        </w:tabs>
        <w:ind w:left="795" w:hanging="360"/>
      </w:pPr>
    </w:lvl>
    <w:lvl w:ilvl="1" w:tplc="04090019" w:tentative="1">
      <w:start w:val="1"/>
      <w:numFmt w:val="lowerLetter"/>
      <w:lvlText w:val="%2."/>
      <w:lvlJc w:val="left"/>
      <w:pPr>
        <w:tabs>
          <w:tab w:val="num" w:pos="1515"/>
        </w:tabs>
        <w:ind w:left="1515" w:hanging="360"/>
      </w:pPr>
    </w:lvl>
    <w:lvl w:ilvl="2" w:tplc="0409001B" w:tentative="1">
      <w:start w:val="1"/>
      <w:numFmt w:val="lowerRoman"/>
      <w:lvlText w:val="%3."/>
      <w:lvlJc w:val="right"/>
      <w:pPr>
        <w:tabs>
          <w:tab w:val="num" w:pos="2235"/>
        </w:tabs>
        <w:ind w:left="2235" w:hanging="180"/>
      </w:pPr>
    </w:lvl>
    <w:lvl w:ilvl="3" w:tplc="0409000F" w:tentative="1">
      <w:start w:val="1"/>
      <w:numFmt w:val="decimal"/>
      <w:lvlText w:val="%4."/>
      <w:lvlJc w:val="left"/>
      <w:pPr>
        <w:tabs>
          <w:tab w:val="num" w:pos="2955"/>
        </w:tabs>
        <w:ind w:left="2955" w:hanging="360"/>
      </w:pPr>
    </w:lvl>
    <w:lvl w:ilvl="4" w:tplc="04090019" w:tentative="1">
      <w:start w:val="1"/>
      <w:numFmt w:val="lowerLetter"/>
      <w:lvlText w:val="%5."/>
      <w:lvlJc w:val="left"/>
      <w:pPr>
        <w:tabs>
          <w:tab w:val="num" w:pos="3675"/>
        </w:tabs>
        <w:ind w:left="3675" w:hanging="360"/>
      </w:pPr>
    </w:lvl>
    <w:lvl w:ilvl="5" w:tplc="0409001B" w:tentative="1">
      <w:start w:val="1"/>
      <w:numFmt w:val="lowerRoman"/>
      <w:lvlText w:val="%6."/>
      <w:lvlJc w:val="right"/>
      <w:pPr>
        <w:tabs>
          <w:tab w:val="num" w:pos="4395"/>
        </w:tabs>
        <w:ind w:left="4395" w:hanging="180"/>
      </w:pPr>
    </w:lvl>
    <w:lvl w:ilvl="6" w:tplc="0409000F" w:tentative="1">
      <w:start w:val="1"/>
      <w:numFmt w:val="decimal"/>
      <w:lvlText w:val="%7."/>
      <w:lvlJc w:val="left"/>
      <w:pPr>
        <w:tabs>
          <w:tab w:val="num" w:pos="5115"/>
        </w:tabs>
        <w:ind w:left="5115" w:hanging="360"/>
      </w:pPr>
    </w:lvl>
    <w:lvl w:ilvl="7" w:tplc="04090019" w:tentative="1">
      <w:start w:val="1"/>
      <w:numFmt w:val="lowerLetter"/>
      <w:lvlText w:val="%8."/>
      <w:lvlJc w:val="left"/>
      <w:pPr>
        <w:tabs>
          <w:tab w:val="num" w:pos="5835"/>
        </w:tabs>
        <w:ind w:left="5835" w:hanging="360"/>
      </w:pPr>
    </w:lvl>
    <w:lvl w:ilvl="8" w:tplc="0409001B" w:tentative="1">
      <w:start w:val="1"/>
      <w:numFmt w:val="lowerRoman"/>
      <w:lvlText w:val="%9."/>
      <w:lvlJc w:val="right"/>
      <w:pPr>
        <w:tabs>
          <w:tab w:val="num" w:pos="6555"/>
        </w:tabs>
        <w:ind w:left="6555" w:hanging="180"/>
      </w:pPr>
    </w:lvl>
  </w:abstractNum>
  <w:abstractNum w:abstractNumId="12">
    <w:nsid w:val="461B4263"/>
    <w:multiLevelType w:val="hybridMultilevel"/>
    <w:tmpl w:val="AA6218F8"/>
    <w:lvl w:ilvl="0" w:tplc="0408000F">
      <w:start w:val="1"/>
      <w:numFmt w:val="decimal"/>
      <w:lvlText w:val="%1."/>
      <w:lvlJc w:val="left"/>
      <w:pPr>
        <w:tabs>
          <w:tab w:val="num" w:pos="1080"/>
        </w:tabs>
        <w:ind w:left="1080" w:hanging="360"/>
      </w:pPr>
    </w:lvl>
    <w:lvl w:ilvl="1" w:tplc="04080019" w:tentative="1">
      <w:start w:val="1"/>
      <w:numFmt w:val="lowerLetter"/>
      <w:lvlText w:val="%2."/>
      <w:lvlJc w:val="left"/>
      <w:pPr>
        <w:tabs>
          <w:tab w:val="num" w:pos="1800"/>
        </w:tabs>
        <w:ind w:left="1800" w:hanging="360"/>
      </w:pPr>
    </w:lvl>
    <w:lvl w:ilvl="2" w:tplc="0408001B" w:tentative="1">
      <w:start w:val="1"/>
      <w:numFmt w:val="lowerRoman"/>
      <w:lvlText w:val="%3."/>
      <w:lvlJc w:val="right"/>
      <w:pPr>
        <w:tabs>
          <w:tab w:val="num" w:pos="2520"/>
        </w:tabs>
        <w:ind w:left="2520" w:hanging="180"/>
      </w:pPr>
    </w:lvl>
    <w:lvl w:ilvl="3" w:tplc="0408000F" w:tentative="1">
      <w:start w:val="1"/>
      <w:numFmt w:val="decimal"/>
      <w:lvlText w:val="%4."/>
      <w:lvlJc w:val="left"/>
      <w:pPr>
        <w:tabs>
          <w:tab w:val="num" w:pos="3240"/>
        </w:tabs>
        <w:ind w:left="3240" w:hanging="360"/>
      </w:pPr>
    </w:lvl>
    <w:lvl w:ilvl="4" w:tplc="04080019" w:tentative="1">
      <w:start w:val="1"/>
      <w:numFmt w:val="lowerLetter"/>
      <w:lvlText w:val="%5."/>
      <w:lvlJc w:val="left"/>
      <w:pPr>
        <w:tabs>
          <w:tab w:val="num" w:pos="3960"/>
        </w:tabs>
        <w:ind w:left="3960" w:hanging="360"/>
      </w:pPr>
    </w:lvl>
    <w:lvl w:ilvl="5" w:tplc="0408001B" w:tentative="1">
      <w:start w:val="1"/>
      <w:numFmt w:val="lowerRoman"/>
      <w:lvlText w:val="%6."/>
      <w:lvlJc w:val="right"/>
      <w:pPr>
        <w:tabs>
          <w:tab w:val="num" w:pos="4680"/>
        </w:tabs>
        <w:ind w:left="4680" w:hanging="180"/>
      </w:pPr>
    </w:lvl>
    <w:lvl w:ilvl="6" w:tplc="0408000F" w:tentative="1">
      <w:start w:val="1"/>
      <w:numFmt w:val="decimal"/>
      <w:lvlText w:val="%7."/>
      <w:lvlJc w:val="left"/>
      <w:pPr>
        <w:tabs>
          <w:tab w:val="num" w:pos="5400"/>
        </w:tabs>
        <w:ind w:left="5400" w:hanging="360"/>
      </w:pPr>
    </w:lvl>
    <w:lvl w:ilvl="7" w:tplc="04080019" w:tentative="1">
      <w:start w:val="1"/>
      <w:numFmt w:val="lowerLetter"/>
      <w:lvlText w:val="%8."/>
      <w:lvlJc w:val="left"/>
      <w:pPr>
        <w:tabs>
          <w:tab w:val="num" w:pos="6120"/>
        </w:tabs>
        <w:ind w:left="6120" w:hanging="360"/>
      </w:pPr>
    </w:lvl>
    <w:lvl w:ilvl="8" w:tplc="0408001B" w:tentative="1">
      <w:start w:val="1"/>
      <w:numFmt w:val="lowerRoman"/>
      <w:lvlText w:val="%9."/>
      <w:lvlJc w:val="right"/>
      <w:pPr>
        <w:tabs>
          <w:tab w:val="num" w:pos="6840"/>
        </w:tabs>
        <w:ind w:left="6840" w:hanging="180"/>
      </w:pPr>
    </w:lvl>
  </w:abstractNum>
  <w:abstractNum w:abstractNumId="13">
    <w:nsid w:val="525E2A6E"/>
    <w:multiLevelType w:val="hybridMultilevel"/>
    <w:tmpl w:val="43E0334E"/>
    <w:lvl w:ilvl="0" w:tplc="58925904">
      <w:start w:val="1"/>
      <w:numFmt w:val="decimal"/>
      <w:lvlText w:val="%1."/>
      <w:lvlJc w:val="left"/>
      <w:pPr>
        <w:ind w:left="1080" w:hanging="360"/>
      </w:pPr>
      <w:rPr>
        <w:rFonts w:hint="default"/>
        <w:b w:val="0"/>
        <w:i w:val="0"/>
      </w:rPr>
    </w:lvl>
    <w:lvl w:ilvl="1" w:tplc="04080019" w:tentative="1">
      <w:start w:val="1"/>
      <w:numFmt w:val="lowerLetter"/>
      <w:lvlText w:val="%2."/>
      <w:lvlJc w:val="left"/>
      <w:pPr>
        <w:ind w:left="1800" w:hanging="360"/>
      </w:pPr>
    </w:lvl>
    <w:lvl w:ilvl="2" w:tplc="0408001B" w:tentative="1">
      <w:start w:val="1"/>
      <w:numFmt w:val="lowerRoman"/>
      <w:lvlText w:val="%3."/>
      <w:lvlJc w:val="right"/>
      <w:pPr>
        <w:ind w:left="2520" w:hanging="180"/>
      </w:pPr>
    </w:lvl>
    <w:lvl w:ilvl="3" w:tplc="0408000F" w:tentative="1">
      <w:start w:val="1"/>
      <w:numFmt w:val="decimal"/>
      <w:lvlText w:val="%4."/>
      <w:lvlJc w:val="left"/>
      <w:pPr>
        <w:ind w:left="3240" w:hanging="360"/>
      </w:pPr>
    </w:lvl>
    <w:lvl w:ilvl="4" w:tplc="04080019" w:tentative="1">
      <w:start w:val="1"/>
      <w:numFmt w:val="lowerLetter"/>
      <w:lvlText w:val="%5."/>
      <w:lvlJc w:val="left"/>
      <w:pPr>
        <w:ind w:left="3960" w:hanging="360"/>
      </w:pPr>
    </w:lvl>
    <w:lvl w:ilvl="5" w:tplc="0408001B" w:tentative="1">
      <w:start w:val="1"/>
      <w:numFmt w:val="lowerRoman"/>
      <w:lvlText w:val="%6."/>
      <w:lvlJc w:val="right"/>
      <w:pPr>
        <w:ind w:left="4680" w:hanging="180"/>
      </w:pPr>
    </w:lvl>
    <w:lvl w:ilvl="6" w:tplc="0408000F" w:tentative="1">
      <w:start w:val="1"/>
      <w:numFmt w:val="decimal"/>
      <w:lvlText w:val="%7."/>
      <w:lvlJc w:val="left"/>
      <w:pPr>
        <w:ind w:left="5400" w:hanging="360"/>
      </w:pPr>
    </w:lvl>
    <w:lvl w:ilvl="7" w:tplc="04080019" w:tentative="1">
      <w:start w:val="1"/>
      <w:numFmt w:val="lowerLetter"/>
      <w:lvlText w:val="%8."/>
      <w:lvlJc w:val="left"/>
      <w:pPr>
        <w:ind w:left="6120" w:hanging="360"/>
      </w:pPr>
    </w:lvl>
    <w:lvl w:ilvl="8" w:tplc="0408001B" w:tentative="1">
      <w:start w:val="1"/>
      <w:numFmt w:val="lowerRoman"/>
      <w:lvlText w:val="%9."/>
      <w:lvlJc w:val="right"/>
      <w:pPr>
        <w:ind w:left="6840" w:hanging="180"/>
      </w:pPr>
    </w:lvl>
  </w:abstractNum>
  <w:abstractNum w:abstractNumId="14">
    <w:nsid w:val="633B1BB4"/>
    <w:multiLevelType w:val="hybridMultilevel"/>
    <w:tmpl w:val="23920836"/>
    <w:lvl w:ilvl="0" w:tplc="0408000F">
      <w:start w:val="1"/>
      <w:numFmt w:val="decimal"/>
      <w:lvlText w:val="%1."/>
      <w:lvlJc w:val="left"/>
      <w:pPr>
        <w:ind w:left="1146" w:hanging="360"/>
      </w:pPr>
    </w:lvl>
    <w:lvl w:ilvl="1" w:tplc="04080019" w:tentative="1">
      <w:start w:val="1"/>
      <w:numFmt w:val="lowerLetter"/>
      <w:lvlText w:val="%2."/>
      <w:lvlJc w:val="left"/>
      <w:pPr>
        <w:ind w:left="1866" w:hanging="360"/>
      </w:pPr>
    </w:lvl>
    <w:lvl w:ilvl="2" w:tplc="0408001B" w:tentative="1">
      <w:start w:val="1"/>
      <w:numFmt w:val="lowerRoman"/>
      <w:lvlText w:val="%3."/>
      <w:lvlJc w:val="right"/>
      <w:pPr>
        <w:ind w:left="2586" w:hanging="180"/>
      </w:pPr>
    </w:lvl>
    <w:lvl w:ilvl="3" w:tplc="0408000F" w:tentative="1">
      <w:start w:val="1"/>
      <w:numFmt w:val="decimal"/>
      <w:lvlText w:val="%4."/>
      <w:lvlJc w:val="left"/>
      <w:pPr>
        <w:ind w:left="3306" w:hanging="360"/>
      </w:pPr>
    </w:lvl>
    <w:lvl w:ilvl="4" w:tplc="04080019" w:tentative="1">
      <w:start w:val="1"/>
      <w:numFmt w:val="lowerLetter"/>
      <w:lvlText w:val="%5."/>
      <w:lvlJc w:val="left"/>
      <w:pPr>
        <w:ind w:left="4026" w:hanging="360"/>
      </w:pPr>
    </w:lvl>
    <w:lvl w:ilvl="5" w:tplc="0408001B" w:tentative="1">
      <w:start w:val="1"/>
      <w:numFmt w:val="lowerRoman"/>
      <w:lvlText w:val="%6."/>
      <w:lvlJc w:val="right"/>
      <w:pPr>
        <w:ind w:left="4746" w:hanging="180"/>
      </w:pPr>
    </w:lvl>
    <w:lvl w:ilvl="6" w:tplc="0408000F" w:tentative="1">
      <w:start w:val="1"/>
      <w:numFmt w:val="decimal"/>
      <w:lvlText w:val="%7."/>
      <w:lvlJc w:val="left"/>
      <w:pPr>
        <w:ind w:left="5466" w:hanging="360"/>
      </w:pPr>
    </w:lvl>
    <w:lvl w:ilvl="7" w:tplc="04080019" w:tentative="1">
      <w:start w:val="1"/>
      <w:numFmt w:val="lowerLetter"/>
      <w:lvlText w:val="%8."/>
      <w:lvlJc w:val="left"/>
      <w:pPr>
        <w:ind w:left="6186" w:hanging="360"/>
      </w:pPr>
    </w:lvl>
    <w:lvl w:ilvl="8" w:tplc="0408001B" w:tentative="1">
      <w:start w:val="1"/>
      <w:numFmt w:val="lowerRoman"/>
      <w:lvlText w:val="%9."/>
      <w:lvlJc w:val="right"/>
      <w:pPr>
        <w:ind w:left="6906" w:hanging="180"/>
      </w:pPr>
    </w:lvl>
  </w:abstractNum>
  <w:abstractNum w:abstractNumId="15">
    <w:nsid w:val="63807F6C"/>
    <w:multiLevelType w:val="hybridMultilevel"/>
    <w:tmpl w:val="345AB934"/>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6">
    <w:nsid w:val="659C4E52"/>
    <w:multiLevelType w:val="hybridMultilevel"/>
    <w:tmpl w:val="43E0334E"/>
    <w:lvl w:ilvl="0" w:tplc="58925904">
      <w:start w:val="1"/>
      <w:numFmt w:val="decimal"/>
      <w:lvlText w:val="%1."/>
      <w:lvlJc w:val="left"/>
      <w:pPr>
        <w:ind w:left="1080" w:hanging="360"/>
      </w:pPr>
      <w:rPr>
        <w:rFonts w:hint="default"/>
        <w:b w:val="0"/>
        <w:i w:val="0"/>
      </w:rPr>
    </w:lvl>
    <w:lvl w:ilvl="1" w:tplc="04080019" w:tentative="1">
      <w:start w:val="1"/>
      <w:numFmt w:val="lowerLetter"/>
      <w:lvlText w:val="%2."/>
      <w:lvlJc w:val="left"/>
      <w:pPr>
        <w:ind w:left="1800" w:hanging="360"/>
      </w:pPr>
    </w:lvl>
    <w:lvl w:ilvl="2" w:tplc="0408001B" w:tentative="1">
      <w:start w:val="1"/>
      <w:numFmt w:val="lowerRoman"/>
      <w:lvlText w:val="%3."/>
      <w:lvlJc w:val="right"/>
      <w:pPr>
        <w:ind w:left="2520" w:hanging="180"/>
      </w:pPr>
    </w:lvl>
    <w:lvl w:ilvl="3" w:tplc="0408000F" w:tentative="1">
      <w:start w:val="1"/>
      <w:numFmt w:val="decimal"/>
      <w:lvlText w:val="%4."/>
      <w:lvlJc w:val="left"/>
      <w:pPr>
        <w:ind w:left="3240" w:hanging="360"/>
      </w:pPr>
    </w:lvl>
    <w:lvl w:ilvl="4" w:tplc="04080019" w:tentative="1">
      <w:start w:val="1"/>
      <w:numFmt w:val="lowerLetter"/>
      <w:lvlText w:val="%5."/>
      <w:lvlJc w:val="left"/>
      <w:pPr>
        <w:ind w:left="3960" w:hanging="360"/>
      </w:pPr>
    </w:lvl>
    <w:lvl w:ilvl="5" w:tplc="0408001B" w:tentative="1">
      <w:start w:val="1"/>
      <w:numFmt w:val="lowerRoman"/>
      <w:lvlText w:val="%6."/>
      <w:lvlJc w:val="right"/>
      <w:pPr>
        <w:ind w:left="4680" w:hanging="180"/>
      </w:pPr>
    </w:lvl>
    <w:lvl w:ilvl="6" w:tplc="0408000F" w:tentative="1">
      <w:start w:val="1"/>
      <w:numFmt w:val="decimal"/>
      <w:lvlText w:val="%7."/>
      <w:lvlJc w:val="left"/>
      <w:pPr>
        <w:ind w:left="5400" w:hanging="360"/>
      </w:pPr>
    </w:lvl>
    <w:lvl w:ilvl="7" w:tplc="04080019" w:tentative="1">
      <w:start w:val="1"/>
      <w:numFmt w:val="lowerLetter"/>
      <w:lvlText w:val="%8."/>
      <w:lvlJc w:val="left"/>
      <w:pPr>
        <w:ind w:left="6120" w:hanging="360"/>
      </w:pPr>
    </w:lvl>
    <w:lvl w:ilvl="8" w:tplc="0408001B" w:tentative="1">
      <w:start w:val="1"/>
      <w:numFmt w:val="lowerRoman"/>
      <w:lvlText w:val="%9."/>
      <w:lvlJc w:val="right"/>
      <w:pPr>
        <w:ind w:left="6840" w:hanging="180"/>
      </w:pPr>
    </w:lvl>
  </w:abstractNum>
  <w:abstractNum w:abstractNumId="17">
    <w:nsid w:val="68514882"/>
    <w:multiLevelType w:val="hybridMultilevel"/>
    <w:tmpl w:val="43E0334E"/>
    <w:lvl w:ilvl="0" w:tplc="58925904">
      <w:start w:val="1"/>
      <w:numFmt w:val="decimal"/>
      <w:lvlText w:val="%1."/>
      <w:lvlJc w:val="left"/>
      <w:pPr>
        <w:ind w:left="1080" w:hanging="360"/>
      </w:pPr>
      <w:rPr>
        <w:rFonts w:hint="default"/>
        <w:b w:val="0"/>
        <w:i w:val="0"/>
      </w:rPr>
    </w:lvl>
    <w:lvl w:ilvl="1" w:tplc="04080019" w:tentative="1">
      <w:start w:val="1"/>
      <w:numFmt w:val="lowerLetter"/>
      <w:lvlText w:val="%2."/>
      <w:lvlJc w:val="left"/>
      <w:pPr>
        <w:ind w:left="1800" w:hanging="360"/>
      </w:pPr>
    </w:lvl>
    <w:lvl w:ilvl="2" w:tplc="0408001B" w:tentative="1">
      <w:start w:val="1"/>
      <w:numFmt w:val="lowerRoman"/>
      <w:lvlText w:val="%3."/>
      <w:lvlJc w:val="right"/>
      <w:pPr>
        <w:ind w:left="2520" w:hanging="180"/>
      </w:pPr>
    </w:lvl>
    <w:lvl w:ilvl="3" w:tplc="0408000F" w:tentative="1">
      <w:start w:val="1"/>
      <w:numFmt w:val="decimal"/>
      <w:lvlText w:val="%4."/>
      <w:lvlJc w:val="left"/>
      <w:pPr>
        <w:ind w:left="3240" w:hanging="360"/>
      </w:pPr>
    </w:lvl>
    <w:lvl w:ilvl="4" w:tplc="04080019" w:tentative="1">
      <w:start w:val="1"/>
      <w:numFmt w:val="lowerLetter"/>
      <w:lvlText w:val="%5."/>
      <w:lvlJc w:val="left"/>
      <w:pPr>
        <w:ind w:left="3960" w:hanging="360"/>
      </w:pPr>
    </w:lvl>
    <w:lvl w:ilvl="5" w:tplc="0408001B" w:tentative="1">
      <w:start w:val="1"/>
      <w:numFmt w:val="lowerRoman"/>
      <w:lvlText w:val="%6."/>
      <w:lvlJc w:val="right"/>
      <w:pPr>
        <w:ind w:left="4680" w:hanging="180"/>
      </w:pPr>
    </w:lvl>
    <w:lvl w:ilvl="6" w:tplc="0408000F" w:tentative="1">
      <w:start w:val="1"/>
      <w:numFmt w:val="decimal"/>
      <w:lvlText w:val="%7."/>
      <w:lvlJc w:val="left"/>
      <w:pPr>
        <w:ind w:left="5400" w:hanging="360"/>
      </w:pPr>
    </w:lvl>
    <w:lvl w:ilvl="7" w:tplc="04080019" w:tentative="1">
      <w:start w:val="1"/>
      <w:numFmt w:val="lowerLetter"/>
      <w:lvlText w:val="%8."/>
      <w:lvlJc w:val="left"/>
      <w:pPr>
        <w:ind w:left="6120" w:hanging="360"/>
      </w:pPr>
    </w:lvl>
    <w:lvl w:ilvl="8" w:tplc="0408001B" w:tentative="1">
      <w:start w:val="1"/>
      <w:numFmt w:val="lowerRoman"/>
      <w:lvlText w:val="%9."/>
      <w:lvlJc w:val="right"/>
      <w:pPr>
        <w:ind w:left="6840" w:hanging="180"/>
      </w:pPr>
    </w:lvl>
  </w:abstractNum>
  <w:abstractNum w:abstractNumId="18">
    <w:nsid w:val="6B2F2BEA"/>
    <w:multiLevelType w:val="hybridMultilevel"/>
    <w:tmpl w:val="8DD49316"/>
    <w:lvl w:ilvl="0" w:tplc="0408000F">
      <w:start w:val="1"/>
      <w:numFmt w:val="decimal"/>
      <w:lvlText w:val="%1."/>
      <w:lvlJc w:val="left"/>
      <w:pPr>
        <w:tabs>
          <w:tab w:val="num" w:pos="720"/>
        </w:tabs>
        <w:ind w:left="720" w:hanging="360"/>
      </w:pPr>
      <w:rPr>
        <w:rFonts w:hint="default"/>
      </w:r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19">
    <w:nsid w:val="6C193F39"/>
    <w:multiLevelType w:val="hybridMultilevel"/>
    <w:tmpl w:val="4B6AB2FE"/>
    <w:lvl w:ilvl="0" w:tplc="F1A85C64">
      <w:start w:val="1"/>
      <w:numFmt w:val="decimal"/>
      <w:lvlText w:val="%1."/>
      <w:lvlJc w:val="left"/>
      <w:pPr>
        <w:ind w:left="1080" w:hanging="360"/>
      </w:pPr>
      <w:rPr>
        <w:rFonts w:hint="default"/>
        <w:b w:val="0"/>
        <w:i w:val="0"/>
      </w:rPr>
    </w:lvl>
    <w:lvl w:ilvl="1" w:tplc="04080019" w:tentative="1">
      <w:start w:val="1"/>
      <w:numFmt w:val="lowerLetter"/>
      <w:lvlText w:val="%2."/>
      <w:lvlJc w:val="left"/>
      <w:pPr>
        <w:ind w:left="1800" w:hanging="360"/>
      </w:pPr>
    </w:lvl>
    <w:lvl w:ilvl="2" w:tplc="0408001B" w:tentative="1">
      <w:start w:val="1"/>
      <w:numFmt w:val="lowerRoman"/>
      <w:lvlText w:val="%3."/>
      <w:lvlJc w:val="right"/>
      <w:pPr>
        <w:ind w:left="2520" w:hanging="180"/>
      </w:pPr>
    </w:lvl>
    <w:lvl w:ilvl="3" w:tplc="0408000F" w:tentative="1">
      <w:start w:val="1"/>
      <w:numFmt w:val="decimal"/>
      <w:lvlText w:val="%4."/>
      <w:lvlJc w:val="left"/>
      <w:pPr>
        <w:ind w:left="3240" w:hanging="360"/>
      </w:pPr>
    </w:lvl>
    <w:lvl w:ilvl="4" w:tplc="04080019" w:tentative="1">
      <w:start w:val="1"/>
      <w:numFmt w:val="lowerLetter"/>
      <w:lvlText w:val="%5."/>
      <w:lvlJc w:val="left"/>
      <w:pPr>
        <w:ind w:left="3960" w:hanging="360"/>
      </w:pPr>
    </w:lvl>
    <w:lvl w:ilvl="5" w:tplc="0408001B" w:tentative="1">
      <w:start w:val="1"/>
      <w:numFmt w:val="lowerRoman"/>
      <w:lvlText w:val="%6."/>
      <w:lvlJc w:val="right"/>
      <w:pPr>
        <w:ind w:left="4680" w:hanging="180"/>
      </w:pPr>
    </w:lvl>
    <w:lvl w:ilvl="6" w:tplc="0408000F" w:tentative="1">
      <w:start w:val="1"/>
      <w:numFmt w:val="decimal"/>
      <w:lvlText w:val="%7."/>
      <w:lvlJc w:val="left"/>
      <w:pPr>
        <w:ind w:left="5400" w:hanging="360"/>
      </w:pPr>
    </w:lvl>
    <w:lvl w:ilvl="7" w:tplc="04080019" w:tentative="1">
      <w:start w:val="1"/>
      <w:numFmt w:val="lowerLetter"/>
      <w:lvlText w:val="%8."/>
      <w:lvlJc w:val="left"/>
      <w:pPr>
        <w:ind w:left="6120" w:hanging="360"/>
      </w:pPr>
    </w:lvl>
    <w:lvl w:ilvl="8" w:tplc="0408001B" w:tentative="1">
      <w:start w:val="1"/>
      <w:numFmt w:val="lowerRoman"/>
      <w:lvlText w:val="%9."/>
      <w:lvlJc w:val="right"/>
      <w:pPr>
        <w:ind w:left="6840" w:hanging="180"/>
      </w:pPr>
    </w:lvl>
  </w:abstractNum>
  <w:num w:numId="1">
    <w:abstractNumId w:val="18"/>
  </w:num>
  <w:num w:numId="2">
    <w:abstractNumId w:val="3"/>
  </w:num>
  <w:num w:numId="3">
    <w:abstractNumId w:val="7"/>
  </w:num>
  <w:num w:numId="4">
    <w:abstractNumId w:val="6"/>
  </w:num>
  <w:num w:numId="5">
    <w:abstractNumId w:val="11"/>
  </w:num>
  <w:num w:numId="6">
    <w:abstractNumId w:val="5"/>
  </w:num>
  <w:num w:numId="7">
    <w:abstractNumId w:val="8"/>
  </w:num>
  <w:num w:numId="8">
    <w:abstractNumId w:val="12"/>
  </w:num>
  <w:num w:numId="9">
    <w:abstractNumId w:val="1"/>
  </w:num>
  <w:num w:numId="10">
    <w:abstractNumId w:val="2"/>
  </w:num>
  <w:num w:numId="11">
    <w:abstractNumId w:val="14"/>
  </w:num>
  <w:num w:numId="12">
    <w:abstractNumId w:val="17"/>
  </w:num>
  <w:num w:numId="13">
    <w:abstractNumId w:val="15"/>
  </w:num>
  <w:num w:numId="14">
    <w:abstractNumId w:val="13"/>
  </w:num>
  <w:num w:numId="15">
    <w:abstractNumId w:val="16"/>
  </w:num>
  <w:num w:numId="16">
    <w:abstractNumId w:val="4"/>
  </w:num>
  <w:num w:numId="17">
    <w:abstractNumId w:val="0"/>
  </w:num>
  <w:num w:numId="18">
    <w:abstractNumId w:val="19"/>
  </w:num>
  <w:num w:numId="19">
    <w:abstractNumId w:val="9"/>
  </w:num>
  <w:num w:numId="2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noPunctuationKerning/>
  <w:characterSpacingControl w:val="doNotCompress"/>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A74B8"/>
    <w:rsid w:val="000006CE"/>
    <w:rsid w:val="00001DC5"/>
    <w:rsid w:val="000042C0"/>
    <w:rsid w:val="000132D7"/>
    <w:rsid w:val="00020DA5"/>
    <w:rsid w:val="00040626"/>
    <w:rsid w:val="0004555F"/>
    <w:rsid w:val="00050639"/>
    <w:rsid w:val="0007136B"/>
    <w:rsid w:val="00073D10"/>
    <w:rsid w:val="00077760"/>
    <w:rsid w:val="00077BA1"/>
    <w:rsid w:val="00086EC2"/>
    <w:rsid w:val="000913CC"/>
    <w:rsid w:val="00097305"/>
    <w:rsid w:val="000B5696"/>
    <w:rsid w:val="000B5DB5"/>
    <w:rsid w:val="000C27FD"/>
    <w:rsid w:val="000C2ADC"/>
    <w:rsid w:val="000C6DC6"/>
    <w:rsid w:val="000D1A66"/>
    <w:rsid w:val="000D75CD"/>
    <w:rsid w:val="000D7955"/>
    <w:rsid w:val="000E2B5C"/>
    <w:rsid w:val="000E741D"/>
    <w:rsid w:val="000F4A53"/>
    <w:rsid w:val="000F505F"/>
    <w:rsid w:val="00101B35"/>
    <w:rsid w:val="00107A25"/>
    <w:rsid w:val="00114DBE"/>
    <w:rsid w:val="00122C57"/>
    <w:rsid w:val="00126848"/>
    <w:rsid w:val="00131602"/>
    <w:rsid w:val="0013168B"/>
    <w:rsid w:val="001353A1"/>
    <w:rsid w:val="00137ED1"/>
    <w:rsid w:val="00150BE2"/>
    <w:rsid w:val="00154E0B"/>
    <w:rsid w:val="00156293"/>
    <w:rsid w:val="00157E48"/>
    <w:rsid w:val="001613D0"/>
    <w:rsid w:val="0016376F"/>
    <w:rsid w:val="00163970"/>
    <w:rsid w:val="001673CD"/>
    <w:rsid w:val="00171DF7"/>
    <w:rsid w:val="00176B82"/>
    <w:rsid w:val="00181B1C"/>
    <w:rsid w:val="00193BB5"/>
    <w:rsid w:val="00197558"/>
    <w:rsid w:val="001A06F9"/>
    <w:rsid w:val="001A58C8"/>
    <w:rsid w:val="001A624C"/>
    <w:rsid w:val="001B2D4B"/>
    <w:rsid w:val="001C0C4B"/>
    <w:rsid w:val="001C4854"/>
    <w:rsid w:val="001C73EE"/>
    <w:rsid w:val="001D203F"/>
    <w:rsid w:val="001D3857"/>
    <w:rsid w:val="001E1CF5"/>
    <w:rsid w:val="001E2300"/>
    <w:rsid w:val="001E2793"/>
    <w:rsid w:val="001E2896"/>
    <w:rsid w:val="001E4F7B"/>
    <w:rsid w:val="001E63FD"/>
    <w:rsid w:val="001F1F9B"/>
    <w:rsid w:val="00210D1B"/>
    <w:rsid w:val="0022144C"/>
    <w:rsid w:val="002223B7"/>
    <w:rsid w:val="00225C27"/>
    <w:rsid w:val="002310AD"/>
    <w:rsid w:val="00234B76"/>
    <w:rsid w:val="00237738"/>
    <w:rsid w:val="0024273F"/>
    <w:rsid w:val="00242CCE"/>
    <w:rsid w:val="00246CCB"/>
    <w:rsid w:val="00254B6C"/>
    <w:rsid w:val="0026333B"/>
    <w:rsid w:val="0027546C"/>
    <w:rsid w:val="00296198"/>
    <w:rsid w:val="002A045A"/>
    <w:rsid w:val="002A1B9F"/>
    <w:rsid w:val="002A43DB"/>
    <w:rsid w:val="002A5675"/>
    <w:rsid w:val="002C1B71"/>
    <w:rsid w:val="002C4DD3"/>
    <w:rsid w:val="002D113B"/>
    <w:rsid w:val="002D26BA"/>
    <w:rsid w:val="002D470D"/>
    <w:rsid w:val="002D6372"/>
    <w:rsid w:val="002E3F22"/>
    <w:rsid w:val="002E6231"/>
    <w:rsid w:val="002F28B5"/>
    <w:rsid w:val="00300723"/>
    <w:rsid w:val="00306C13"/>
    <w:rsid w:val="00307765"/>
    <w:rsid w:val="00311996"/>
    <w:rsid w:val="00314982"/>
    <w:rsid w:val="00321080"/>
    <w:rsid w:val="00323E59"/>
    <w:rsid w:val="00326CDD"/>
    <w:rsid w:val="00330805"/>
    <w:rsid w:val="00341320"/>
    <w:rsid w:val="003450BE"/>
    <w:rsid w:val="0035269B"/>
    <w:rsid w:val="00353202"/>
    <w:rsid w:val="00361036"/>
    <w:rsid w:val="00363BB0"/>
    <w:rsid w:val="00364209"/>
    <w:rsid w:val="00372C94"/>
    <w:rsid w:val="00373D72"/>
    <w:rsid w:val="00376C31"/>
    <w:rsid w:val="0038039C"/>
    <w:rsid w:val="00387512"/>
    <w:rsid w:val="003942A3"/>
    <w:rsid w:val="003A3D9D"/>
    <w:rsid w:val="003B0215"/>
    <w:rsid w:val="003B05FB"/>
    <w:rsid w:val="003B2269"/>
    <w:rsid w:val="003C09BC"/>
    <w:rsid w:val="003C6EC9"/>
    <w:rsid w:val="003E646B"/>
    <w:rsid w:val="0040044B"/>
    <w:rsid w:val="00401E8F"/>
    <w:rsid w:val="004021D4"/>
    <w:rsid w:val="00404B28"/>
    <w:rsid w:val="00420E10"/>
    <w:rsid w:val="00432195"/>
    <w:rsid w:val="00444701"/>
    <w:rsid w:val="0044787D"/>
    <w:rsid w:val="004510BB"/>
    <w:rsid w:val="00453E94"/>
    <w:rsid w:val="00463C0A"/>
    <w:rsid w:val="00467F59"/>
    <w:rsid w:val="00470552"/>
    <w:rsid w:val="00471BD1"/>
    <w:rsid w:val="00473243"/>
    <w:rsid w:val="00474F1A"/>
    <w:rsid w:val="00475B45"/>
    <w:rsid w:val="00476407"/>
    <w:rsid w:val="00477DFD"/>
    <w:rsid w:val="00484973"/>
    <w:rsid w:val="00484BFF"/>
    <w:rsid w:val="0048589E"/>
    <w:rsid w:val="004945E7"/>
    <w:rsid w:val="004A4378"/>
    <w:rsid w:val="004C34FE"/>
    <w:rsid w:val="004C5E83"/>
    <w:rsid w:val="004C6C7D"/>
    <w:rsid w:val="004D071A"/>
    <w:rsid w:val="004D7161"/>
    <w:rsid w:val="004E253F"/>
    <w:rsid w:val="004E7CB7"/>
    <w:rsid w:val="004F0C86"/>
    <w:rsid w:val="004F4829"/>
    <w:rsid w:val="00502C10"/>
    <w:rsid w:val="005178EC"/>
    <w:rsid w:val="00526944"/>
    <w:rsid w:val="00540107"/>
    <w:rsid w:val="00547BC8"/>
    <w:rsid w:val="0055362E"/>
    <w:rsid w:val="00554C80"/>
    <w:rsid w:val="00554D1B"/>
    <w:rsid w:val="00570CA2"/>
    <w:rsid w:val="00575D7A"/>
    <w:rsid w:val="00581597"/>
    <w:rsid w:val="00585C59"/>
    <w:rsid w:val="00587DA9"/>
    <w:rsid w:val="00590445"/>
    <w:rsid w:val="005A16A3"/>
    <w:rsid w:val="005A3834"/>
    <w:rsid w:val="005B24F8"/>
    <w:rsid w:val="005B2857"/>
    <w:rsid w:val="005D0607"/>
    <w:rsid w:val="005D71E0"/>
    <w:rsid w:val="005E4091"/>
    <w:rsid w:val="005E56C7"/>
    <w:rsid w:val="005F4E7E"/>
    <w:rsid w:val="005F62F3"/>
    <w:rsid w:val="0060105C"/>
    <w:rsid w:val="006013AB"/>
    <w:rsid w:val="00606C20"/>
    <w:rsid w:val="00613EE1"/>
    <w:rsid w:val="006211F6"/>
    <w:rsid w:val="00625DCC"/>
    <w:rsid w:val="0062708F"/>
    <w:rsid w:val="00632618"/>
    <w:rsid w:val="006330BD"/>
    <w:rsid w:val="00633F81"/>
    <w:rsid w:val="006361B9"/>
    <w:rsid w:val="00636A37"/>
    <w:rsid w:val="00637897"/>
    <w:rsid w:val="00656CBD"/>
    <w:rsid w:val="0065774F"/>
    <w:rsid w:val="00660CAA"/>
    <w:rsid w:val="00666778"/>
    <w:rsid w:val="00674ABF"/>
    <w:rsid w:val="00675B96"/>
    <w:rsid w:val="00675D74"/>
    <w:rsid w:val="00676281"/>
    <w:rsid w:val="00677C74"/>
    <w:rsid w:val="00685369"/>
    <w:rsid w:val="006940B1"/>
    <w:rsid w:val="006963B1"/>
    <w:rsid w:val="006A3352"/>
    <w:rsid w:val="006A4CB7"/>
    <w:rsid w:val="006A76AA"/>
    <w:rsid w:val="006B3660"/>
    <w:rsid w:val="006C5D72"/>
    <w:rsid w:val="006D5698"/>
    <w:rsid w:val="006E5BFB"/>
    <w:rsid w:val="006E7A87"/>
    <w:rsid w:val="006F30C5"/>
    <w:rsid w:val="006F4924"/>
    <w:rsid w:val="00703B40"/>
    <w:rsid w:val="007114A0"/>
    <w:rsid w:val="007123E4"/>
    <w:rsid w:val="00722A21"/>
    <w:rsid w:val="007231E2"/>
    <w:rsid w:val="0073489D"/>
    <w:rsid w:val="007360D7"/>
    <w:rsid w:val="00744DC8"/>
    <w:rsid w:val="00747E4D"/>
    <w:rsid w:val="00750507"/>
    <w:rsid w:val="007526E3"/>
    <w:rsid w:val="007545CA"/>
    <w:rsid w:val="00754737"/>
    <w:rsid w:val="00755077"/>
    <w:rsid w:val="0076070D"/>
    <w:rsid w:val="007658F8"/>
    <w:rsid w:val="00765FB7"/>
    <w:rsid w:val="0076649E"/>
    <w:rsid w:val="00777035"/>
    <w:rsid w:val="00781936"/>
    <w:rsid w:val="00781F71"/>
    <w:rsid w:val="00784965"/>
    <w:rsid w:val="00786E78"/>
    <w:rsid w:val="007930CD"/>
    <w:rsid w:val="00794979"/>
    <w:rsid w:val="007A1481"/>
    <w:rsid w:val="007A1491"/>
    <w:rsid w:val="007A1DCB"/>
    <w:rsid w:val="007A2F73"/>
    <w:rsid w:val="007A74B8"/>
    <w:rsid w:val="007B0A3E"/>
    <w:rsid w:val="007C14C9"/>
    <w:rsid w:val="007C65A9"/>
    <w:rsid w:val="007C6827"/>
    <w:rsid w:val="007D3110"/>
    <w:rsid w:val="007D474A"/>
    <w:rsid w:val="007D742A"/>
    <w:rsid w:val="0080609B"/>
    <w:rsid w:val="00807EBB"/>
    <w:rsid w:val="00810692"/>
    <w:rsid w:val="00811F19"/>
    <w:rsid w:val="00816353"/>
    <w:rsid w:val="00822595"/>
    <w:rsid w:val="008262F2"/>
    <w:rsid w:val="00840972"/>
    <w:rsid w:val="00842B32"/>
    <w:rsid w:val="00844F8A"/>
    <w:rsid w:val="008664CF"/>
    <w:rsid w:val="0086721C"/>
    <w:rsid w:val="00870BD2"/>
    <w:rsid w:val="00870D8A"/>
    <w:rsid w:val="008728E4"/>
    <w:rsid w:val="008743B0"/>
    <w:rsid w:val="008757FD"/>
    <w:rsid w:val="008778BD"/>
    <w:rsid w:val="00891724"/>
    <w:rsid w:val="0089267A"/>
    <w:rsid w:val="00894EAF"/>
    <w:rsid w:val="008961B0"/>
    <w:rsid w:val="008A0867"/>
    <w:rsid w:val="008A3374"/>
    <w:rsid w:val="008A50D7"/>
    <w:rsid w:val="008B2AE9"/>
    <w:rsid w:val="008B3DA9"/>
    <w:rsid w:val="008B4314"/>
    <w:rsid w:val="008E1A3A"/>
    <w:rsid w:val="008F1504"/>
    <w:rsid w:val="00902FAE"/>
    <w:rsid w:val="00913961"/>
    <w:rsid w:val="00915A49"/>
    <w:rsid w:val="00923EC9"/>
    <w:rsid w:val="009247A3"/>
    <w:rsid w:val="009277E4"/>
    <w:rsid w:val="0093227E"/>
    <w:rsid w:val="00932621"/>
    <w:rsid w:val="0094110A"/>
    <w:rsid w:val="00942B3C"/>
    <w:rsid w:val="009522EB"/>
    <w:rsid w:val="00955EB7"/>
    <w:rsid w:val="00956337"/>
    <w:rsid w:val="00965959"/>
    <w:rsid w:val="00966442"/>
    <w:rsid w:val="00980FD0"/>
    <w:rsid w:val="00982ED4"/>
    <w:rsid w:val="00983C41"/>
    <w:rsid w:val="00992464"/>
    <w:rsid w:val="00995815"/>
    <w:rsid w:val="009B3DE3"/>
    <w:rsid w:val="009B5FB0"/>
    <w:rsid w:val="009C2D45"/>
    <w:rsid w:val="009C74E6"/>
    <w:rsid w:val="009D29E4"/>
    <w:rsid w:val="009D3D17"/>
    <w:rsid w:val="009D4558"/>
    <w:rsid w:val="009D63D3"/>
    <w:rsid w:val="009E6173"/>
    <w:rsid w:val="009F67F4"/>
    <w:rsid w:val="00A05A1A"/>
    <w:rsid w:val="00A119FF"/>
    <w:rsid w:val="00A2087D"/>
    <w:rsid w:val="00A21470"/>
    <w:rsid w:val="00A24F1D"/>
    <w:rsid w:val="00A256CC"/>
    <w:rsid w:val="00A37536"/>
    <w:rsid w:val="00A46B9B"/>
    <w:rsid w:val="00A47F81"/>
    <w:rsid w:val="00A510AB"/>
    <w:rsid w:val="00A515F1"/>
    <w:rsid w:val="00A54ED9"/>
    <w:rsid w:val="00A60834"/>
    <w:rsid w:val="00A91AD6"/>
    <w:rsid w:val="00A972F9"/>
    <w:rsid w:val="00AA6EA6"/>
    <w:rsid w:val="00AB1484"/>
    <w:rsid w:val="00AC140B"/>
    <w:rsid w:val="00AE3555"/>
    <w:rsid w:val="00AE77CE"/>
    <w:rsid w:val="00AF3290"/>
    <w:rsid w:val="00B00D00"/>
    <w:rsid w:val="00B0237A"/>
    <w:rsid w:val="00B07FE4"/>
    <w:rsid w:val="00B15B4B"/>
    <w:rsid w:val="00B25B05"/>
    <w:rsid w:val="00B27717"/>
    <w:rsid w:val="00B504CE"/>
    <w:rsid w:val="00B576CC"/>
    <w:rsid w:val="00B66789"/>
    <w:rsid w:val="00B66907"/>
    <w:rsid w:val="00B672C2"/>
    <w:rsid w:val="00B71DCD"/>
    <w:rsid w:val="00B735B4"/>
    <w:rsid w:val="00B739A9"/>
    <w:rsid w:val="00B7479B"/>
    <w:rsid w:val="00B82976"/>
    <w:rsid w:val="00B865B7"/>
    <w:rsid w:val="00BA35CB"/>
    <w:rsid w:val="00BA58A7"/>
    <w:rsid w:val="00BC2058"/>
    <w:rsid w:val="00BC4DB4"/>
    <w:rsid w:val="00BC6D48"/>
    <w:rsid w:val="00BD08CE"/>
    <w:rsid w:val="00BD1F12"/>
    <w:rsid w:val="00BD6396"/>
    <w:rsid w:val="00BE68E8"/>
    <w:rsid w:val="00BE7992"/>
    <w:rsid w:val="00BF3F49"/>
    <w:rsid w:val="00C034D7"/>
    <w:rsid w:val="00C10F20"/>
    <w:rsid w:val="00C1442F"/>
    <w:rsid w:val="00C17340"/>
    <w:rsid w:val="00C173F7"/>
    <w:rsid w:val="00C2033E"/>
    <w:rsid w:val="00C235FE"/>
    <w:rsid w:val="00C24DC2"/>
    <w:rsid w:val="00C26213"/>
    <w:rsid w:val="00C30048"/>
    <w:rsid w:val="00C36722"/>
    <w:rsid w:val="00C40B05"/>
    <w:rsid w:val="00C63E7E"/>
    <w:rsid w:val="00C66234"/>
    <w:rsid w:val="00C75A1F"/>
    <w:rsid w:val="00C75F3D"/>
    <w:rsid w:val="00C85BBD"/>
    <w:rsid w:val="00C87FA4"/>
    <w:rsid w:val="00C94407"/>
    <w:rsid w:val="00C97201"/>
    <w:rsid w:val="00C9782C"/>
    <w:rsid w:val="00CA0FD5"/>
    <w:rsid w:val="00CA48E0"/>
    <w:rsid w:val="00CA5E4C"/>
    <w:rsid w:val="00CB5183"/>
    <w:rsid w:val="00CB523C"/>
    <w:rsid w:val="00CB696E"/>
    <w:rsid w:val="00CC116A"/>
    <w:rsid w:val="00CC57BD"/>
    <w:rsid w:val="00CC69AB"/>
    <w:rsid w:val="00CD2E52"/>
    <w:rsid w:val="00CE2309"/>
    <w:rsid w:val="00CE6F85"/>
    <w:rsid w:val="00CF3267"/>
    <w:rsid w:val="00D059D1"/>
    <w:rsid w:val="00D06D0C"/>
    <w:rsid w:val="00D10972"/>
    <w:rsid w:val="00D17F51"/>
    <w:rsid w:val="00D22F2E"/>
    <w:rsid w:val="00D23F69"/>
    <w:rsid w:val="00D23F7F"/>
    <w:rsid w:val="00D24B5E"/>
    <w:rsid w:val="00D36165"/>
    <w:rsid w:val="00D42236"/>
    <w:rsid w:val="00D469D7"/>
    <w:rsid w:val="00D5010B"/>
    <w:rsid w:val="00D53B29"/>
    <w:rsid w:val="00D55649"/>
    <w:rsid w:val="00D770AB"/>
    <w:rsid w:val="00D900DE"/>
    <w:rsid w:val="00D9154B"/>
    <w:rsid w:val="00D933AD"/>
    <w:rsid w:val="00DA6A8F"/>
    <w:rsid w:val="00DA7699"/>
    <w:rsid w:val="00DC4669"/>
    <w:rsid w:val="00DC49F0"/>
    <w:rsid w:val="00DC4DFA"/>
    <w:rsid w:val="00DD2845"/>
    <w:rsid w:val="00DD4EE2"/>
    <w:rsid w:val="00DD6475"/>
    <w:rsid w:val="00DD7FE6"/>
    <w:rsid w:val="00DE5967"/>
    <w:rsid w:val="00DE6163"/>
    <w:rsid w:val="00DE70BF"/>
    <w:rsid w:val="00DE7581"/>
    <w:rsid w:val="00DF7F22"/>
    <w:rsid w:val="00E03106"/>
    <w:rsid w:val="00E040FE"/>
    <w:rsid w:val="00E0517D"/>
    <w:rsid w:val="00E056B8"/>
    <w:rsid w:val="00E11331"/>
    <w:rsid w:val="00E11B2C"/>
    <w:rsid w:val="00E12E4B"/>
    <w:rsid w:val="00E139B1"/>
    <w:rsid w:val="00E1523D"/>
    <w:rsid w:val="00E20AD8"/>
    <w:rsid w:val="00E233B1"/>
    <w:rsid w:val="00E4208B"/>
    <w:rsid w:val="00E44C56"/>
    <w:rsid w:val="00E62D12"/>
    <w:rsid w:val="00E67421"/>
    <w:rsid w:val="00E721D1"/>
    <w:rsid w:val="00E74D7D"/>
    <w:rsid w:val="00E7775C"/>
    <w:rsid w:val="00E80295"/>
    <w:rsid w:val="00E8135F"/>
    <w:rsid w:val="00E920C3"/>
    <w:rsid w:val="00E94B4B"/>
    <w:rsid w:val="00E9765A"/>
    <w:rsid w:val="00EA1ADC"/>
    <w:rsid w:val="00EA4A05"/>
    <w:rsid w:val="00EA54CC"/>
    <w:rsid w:val="00EA5691"/>
    <w:rsid w:val="00EB16F3"/>
    <w:rsid w:val="00EB18CB"/>
    <w:rsid w:val="00EC2997"/>
    <w:rsid w:val="00ED062B"/>
    <w:rsid w:val="00ED0AB7"/>
    <w:rsid w:val="00ED1BFC"/>
    <w:rsid w:val="00ED45BF"/>
    <w:rsid w:val="00ED51FD"/>
    <w:rsid w:val="00EE17FE"/>
    <w:rsid w:val="00EE29F9"/>
    <w:rsid w:val="00EE3B97"/>
    <w:rsid w:val="00EE5B1B"/>
    <w:rsid w:val="00EE5FE2"/>
    <w:rsid w:val="00EF0271"/>
    <w:rsid w:val="00EF2ED5"/>
    <w:rsid w:val="00F0026D"/>
    <w:rsid w:val="00F068E7"/>
    <w:rsid w:val="00F1380B"/>
    <w:rsid w:val="00F215AE"/>
    <w:rsid w:val="00F33E02"/>
    <w:rsid w:val="00F37542"/>
    <w:rsid w:val="00F41106"/>
    <w:rsid w:val="00F42444"/>
    <w:rsid w:val="00F43B86"/>
    <w:rsid w:val="00F53F1D"/>
    <w:rsid w:val="00F55255"/>
    <w:rsid w:val="00F6380A"/>
    <w:rsid w:val="00F66AA7"/>
    <w:rsid w:val="00F7083D"/>
    <w:rsid w:val="00F712CF"/>
    <w:rsid w:val="00F737C7"/>
    <w:rsid w:val="00F8052D"/>
    <w:rsid w:val="00F80EB3"/>
    <w:rsid w:val="00F82FAB"/>
    <w:rsid w:val="00FA6D64"/>
    <w:rsid w:val="00FA76B0"/>
    <w:rsid w:val="00FB731B"/>
    <w:rsid w:val="00FC1475"/>
    <w:rsid w:val="00FC6A84"/>
    <w:rsid w:val="00FD0D20"/>
    <w:rsid w:val="00FD12B8"/>
    <w:rsid w:val="00FD4444"/>
    <w:rsid w:val="00FD7463"/>
    <w:rsid w:val="00FE1819"/>
    <w:rsid w:val="00FE510F"/>
    <w:rsid w:val="00FE5A8A"/>
    <w:rsid w:val="00FE6201"/>
    <w:rsid w:val="00FF017D"/>
    <w:rsid w:val="00FF29E7"/>
    <w:rsid w:val="00FF3E1D"/>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l-GR" w:eastAsia="el-G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qFormat="1"/>
    <w:lsdException w:name="heading 8"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636A37"/>
    <w:rPr>
      <w:sz w:val="24"/>
      <w:szCs w:val="24"/>
    </w:rPr>
  </w:style>
  <w:style w:type="paragraph" w:styleId="1">
    <w:name w:val="heading 1"/>
    <w:basedOn w:val="a"/>
    <w:next w:val="a"/>
    <w:qFormat/>
    <w:pPr>
      <w:keepNext/>
      <w:overflowPunct w:val="0"/>
      <w:autoSpaceDE w:val="0"/>
      <w:autoSpaceDN w:val="0"/>
      <w:adjustRightInd w:val="0"/>
      <w:outlineLvl w:val="0"/>
    </w:pPr>
    <w:rPr>
      <w:rFonts w:ascii="Arial" w:eastAsia="Arial Unicode MS" w:hAnsi="Arial"/>
      <w:b/>
      <w:bCs/>
      <w:sz w:val="22"/>
      <w:szCs w:val="20"/>
    </w:rPr>
  </w:style>
  <w:style w:type="paragraph" w:styleId="2">
    <w:name w:val="heading 2"/>
    <w:basedOn w:val="a"/>
    <w:next w:val="a"/>
    <w:qFormat/>
    <w:pPr>
      <w:keepNext/>
      <w:overflowPunct w:val="0"/>
      <w:autoSpaceDE w:val="0"/>
      <w:autoSpaceDN w:val="0"/>
      <w:adjustRightInd w:val="0"/>
      <w:jc w:val="both"/>
      <w:outlineLvl w:val="1"/>
    </w:pPr>
    <w:rPr>
      <w:rFonts w:ascii="Arial" w:hAnsi="Arial"/>
      <w:b/>
      <w:bCs/>
      <w:sz w:val="22"/>
      <w:szCs w:val="20"/>
    </w:rPr>
  </w:style>
  <w:style w:type="paragraph" w:styleId="5">
    <w:name w:val="heading 5"/>
    <w:basedOn w:val="a"/>
    <w:next w:val="a"/>
    <w:qFormat/>
    <w:pPr>
      <w:keepNext/>
      <w:ind w:left="360"/>
      <w:outlineLvl w:val="4"/>
    </w:pPr>
    <w:rPr>
      <w:rFonts w:ascii="Tahoma" w:hAnsi="Tahoma" w:cs="Tahoma"/>
      <w:sz w:val="22"/>
      <w:u w:val="single"/>
    </w:rPr>
  </w:style>
  <w:style w:type="paragraph" w:styleId="7">
    <w:name w:val="heading 7"/>
    <w:basedOn w:val="a"/>
    <w:next w:val="a"/>
    <w:qFormat/>
    <w:rsid w:val="00D36165"/>
    <w:pPr>
      <w:spacing w:before="240" w:after="60"/>
      <w:outlineLvl w:val="6"/>
    </w:pPr>
  </w:style>
  <w:style w:type="paragraph" w:styleId="8">
    <w:name w:val="heading 8"/>
    <w:basedOn w:val="a"/>
    <w:next w:val="a"/>
    <w:qFormat/>
    <w:rsid w:val="00D36165"/>
    <w:pPr>
      <w:spacing w:before="240" w:after="60"/>
      <w:outlineLvl w:val="7"/>
    </w:pPr>
    <w:rPr>
      <w:i/>
      <w:i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153"/>
        <w:tab w:val="right" w:pos="8306"/>
      </w:tabs>
      <w:overflowPunct w:val="0"/>
      <w:autoSpaceDE w:val="0"/>
      <w:autoSpaceDN w:val="0"/>
      <w:adjustRightInd w:val="0"/>
    </w:pPr>
    <w:rPr>
      <w:rFonts w:ascii="HellasRock" w:hAnsi="HellasRock"/>
      <w:sz w:val="18"/>
      <w:szCs w:val="20"/>
    </w:rPr>
  </w:style>
  <w:style w:type="paragraph" w:styleId="a4">
    <w:name w:val="Body Text Indent"/>
    <w:basedOn w:val="a"/>
    <w:pPr>
      <w:overflowPunct w:val="0"/>
      <w:autoSpaceDE w:val="0"/>
      <w:autoSpaceDN w:val="0"/>
      <w:adjustRightInd w:val="0"/>
      <w:ind w:left="851" w:hanging="851"/>
      <w:jc w:val="both"/>
    </w:pPr>
    <w:rPr>
      <w:rFonts w:ascii="Arial" w:hAnsi="Arial"/>
      <w:b/>
      <w:bCs/>
      <w:sz w:val="22"/>
      <w:szCs w:val="20"/>
    </w:rPr>
  </w:style>
  <w:style w:type="paragraph" w:styleId="20">
    <w:name w:val="Body Text 2"/>
    <w:basedOn w:val="a"/>
    <w:rPr>
      <w:rFonts w:ascii="Arial" w:hAnsi="Arial" w:cs="Arial"/>
      <w:b/>
      <w:bCs/>
    </w:rPr>
  </w:style>
  <w:style w:type="paragraph" w:styleId="a5">
    <w:name w:val="Body Text"/>
    <w:basedOn w:val="a"/>
    <w:rPr>
      <w:rFonts w:ascii="Tahoma" w:hAnsi="Tahoma" w:cs="Tahoma"/>
      <w:sz w:val="22"/>
    </w:rPr>
  </w:style>
  <w:style w:type="paragraph" w:styleId="21">
    <w:name w:val="Body Text Indent 2"/>
    <w:basedOn w:val="a"/>
    <w:pPr>
      <w:ind w:firstLine="360"/>
    </w:pPr>
    <w:rPr>
      <w:rFonts w:ascii="Tahoma" w:hAnsi="Tahoma" w:cs="Tahoma"/>
      <w:sz w:val="22"/>
    </w:rPr>
  </w:style>
  <w:style w:type="paragraph" w:styleId="3">
    <w:name w:val="Body Text 3"/>
    <w:basedOn w:val="a"/>
    <w:pPr>
      <w:jc w:val="center"/>
    </w:pPr>
    <w:rPr>
      <w:rFonts w:ascii="Tahoma" w:hAnsi="Tahoma" w:cs="Tahoma"/>
      <w:b/>
      <w:bCs/>
      <w:sz w:val="22"/>
    </w:rPr>
  </w:style>
  <w:style w:type="paragraph" w:styleId="a6">
    <w:name w:val="Balloon Text"/>
    <w:basedOn w:val="a"/>
    <w:semiHidden/>
    <w:rsid w:val="00FF3E1D"/>
    <w:rPr>
      <w:rFonts w:ascii="Tahoma" w:hAnsi="Tahoma" w:cs="Tahoma"/>
      <w:sz w:val="16"/>
      <w:szCs w:val="16"/>
    </w:rPr>
  </w:style>
  <w:style w:type="character" w:customStyle="1" w:styleId="Flietext">
    <w:name w:val="Fließtext_"/>
    <w:link w:val="Flietext0"/>
    <w:rsid w:val="00311996"/>
    <w:rPr>
      <w:rFonts w:ascii="Arial" w:eastAsia="Arial" w:hAnsi="Arial" w:cs="Arial"/>
      <w:spacing w:val="3"/>
      <w:sz w:val="21"/>
      <w:szCs w:val="21"/>
      <w:shd w:val="clear" w:color="auto" w:fill="FFFFFF"/>
    </w:rPr>
  </w:style>
  <w:style w:type="paragraph" w:customStyle="1" w:styleId="Flietext0">
    <w:name w:val="Fließtext"/>
    <w:basedOn w:val="a"/>
    <w:link w:val="Flietext"/>
    <w:rsid w:val="00311996"/>
    <w:pPr>
      <w:widowControl w:val="0"/>
      <w:shd w:val="clear" w:color="auto" w:fill="FFFFFF"/>
      <w:spacing w:before="900" w:after="780" w:line="0" w:lineRule="atLeast"/>
      <w:ind w:hanging="720"/>
    </w:pPr>
    <w:rPr>
      <w:rFonts w:ascii="Arial" w:eastAsia="Arial" w:hAnsi="Arial"/>
      <w:spacing w:val="3"/>
      <w:sz w:val="21"/>
      <w:szCs w:val="21"/>
      <w:lang w:val="x-none" w:eastAsia="x-none"/>
    </w:rPr>
  </w:style>
  <w:style w:type="character" w:customStyle="1" w:styleId="Bodytext">
    <w:name w:val="Body text_"/>
    <w:link w:val="BodyText2"/>
    <w:rsid w:val="00E8135F"/>
    <w:rPr>
      <w:rFonts w:ascii="Tahoma" w:eastAsia="Tahoma" w:hAnsi="Tahoma" w:cs="Tahoma"/>
      <w:spacing w:val="2"/>
      <w:sz w:val="18"/>
      <w:szCs w:val="18"/>
      <w:shd w:val="clear" w:color="auto" w:fill="FFFFFF"/>
    </w:rPr>
  </w:style>
  <w:style w:type="paragraph" w:customStyle="1" w:styleId="BodyText2">
    <w:name w:val="Body Text2"/>
    <w:basedOn w:val="a"/>
    <w:link w:val="Bodytext"/>
    <w:rsid w:val="00E8135F"/>
    <w:pPr>
      <w:widowControl w:val="0"/>
      <w:shd w:val="clear" w:color="auto" w:fill="FFFFFF"/>
      <w:spacing w:line="245" w:lineRule="exact"/>
      <w:ind w:hanging="280"/>
    </w:pPr>
    <w:rPr>
      <w:rFonts w:ascii="Tahoma" w:eastAsia="Tahoma" w:hAnsi="Tahoma"/>
      <w:spacing w:val="2"/>
      <w:sz w:val="18"/>
      <w:szCs w:val="18"/>
      <w:lang w:val="x-none" w:eastAsia="x-none"/>
    </w:rPr>
  </w:style>
  <w:style w:type="paragraph" w:styleId="a7">
    <w:name w:val="footer"/>
    <w:basedOn w:val="a"/>
    <w:link w:val="Char"/>
    <w:uiPriority w:val="99"/>
    <w:rsid w:val="0044787D"/>
    <w:pPr>
      <w:tabs>
        <w:tab w:val="center" w:pos="4153"/>
        <w:tab w:val="right" w:pos="8306"/>
      </w:tabs>
    </w:pPr>
  </w:style>
  <w:style w:type="character" w:customStyle="1" w:styleId="Char">
    <w:name w:val="Υποσέλιδο Char"/>
    <w:link w:val="a7"/>
    <w:uiPriority w:val="99"/>
    <w:rsid w:val="0044787D"/>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l-GR" w:eastAsia="el-G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5772168">
      <w:bodyDiv w:val="1"/>
      <w:marLeft w:val="0"/>
      <w:marRight w:val="0"/>
      <w:marTop w:val="0"/>
      <w:marBottom w:val="0"/>
      <w:divBdr>
        <w:top w:val="none" w:sz="0" w:space="0" w:color="auto"/>
        <w:left w:val="none" w:sz="0" w:space="0" w:color="auto"/>
        <w:bottom w:val="none" w:sz="0" w:space="0" w:color="auto"/>
        <w:right w:val="none" w:sz="0" w:space="0" w:color="auto"/>
      </w:divBdr>
    </w:div>
    <w:div w:id="687374271">
      <w:bodyDiv w:val="1"/>
      <w:marLeft w:val="0"/>
      <w:marRight w:val="0"/>
      <w:marTop w:val="0"/>
      <w:marBottom w:val="0"/>
      <w:divBdr>
        <w:top w:val="none" w:sz="0" w:space="0" w:color="auto"/>
        <w:left w:val="none" w:sz="0" w:space="0" w:color="auto"/>
        <w:bottom w:val="none" w:sz="0" w:space="0" w:color="auto"/>
        <w:right w:val="none" w:sz="0" w:space="0" w:color="auto"/>
      </w:divBdr>
    </w:div>
    <w:div w:id="955134310">
      <w:bodyDiv w:val="1"/>
      <w:marLeft w:val="0"/>
      <w:marRight w:val="0"/>
      <w:marTop w:val="0"/>
      <w:marBottom w:val="0"/>
      <w:divBdr>
        <w:top w:val="none" w:sz="0" w:space="0" w:color="auto"/>
        <w:left w:val="none" w:sz="0" w:space="0" w:color="auto"/>
        <w:bottom w:val="none" w:sz="0" w:space="0" w:color="auto"/>
        <w:right w:val="none" w:sz="0" w:space="0" w:color="auto"/>
      </w:divBdr>
    </w:div>
    <w:div w:id="1162086105">
      <w:bodyDiv w:val="1"/>
      <w:marLeft w:val="0"/>
      <w:marRight w:val="0"/>
      <w:marTop w:val="0"/>
      <w:marBottom w:val="0"/>
      <w:divBdr>
        <w:top w:val="none" w:sz="0" w:space="0" w:color="auto"/>
        <w:left w:val="none" w:sz="0" w:space="0" w:color="auto"/>
        <w:bottom w:val="none" w:sz="0" w:space="0" w:color="auto"/>
        <w:right w:val="none" w:sz="0" w:space="0" w:color="auto"/>
      </w:divBdr>
    </w:div>
    <w:div w:id="1660691854">
      <w:bodyDiv w:val="1"/>
      <w:marLeft w:val="0"/>
      <w:marRight w:val="0"/>
      <w:marTop w:val="0"/>
      <w:marBottom w:val="0"/>
      <w:divBdr>
        <w:top w:val="none" w:sz="0" w:space="0" w:color="auto"/>
        <w:left w:val="none" w:sz="0" w:space="0" w:color="auto"/>
        <w:bottom w:val="none" w:sz="0" w:space="0" w:color="auto"/>
        <w:right w:val="none" w:sz="0" w:space="0" w:color="auto"/>
      </w:divBdr>
    </w:div>
    <w:div w:id="1672872262">
      <w:bodyDiv w:val="1"/>
      <w:marLeft w:val="0"/>
      <w:marRight w:val="0"/>
      <w:marTop w:val="0"/>
      <w:marBottom w:val="0"/>
      <w:divBdr>
        <w:top w:val="none" w:sz="0" w:space="0" w:color="auto"/>
        <w:left w:val="none" w:sz="0" w:space="0" w:color="auto"/>
        <w:bottom w:val="none" w:sz="0" w:space="0" w:color="auto"/>
        <w:right w:val="none" w:sz="0" w:space="0" w:color="auto"/>
      </w:divBdr>
    </w:div>
    <w:div w:id="2091463493">
      <w:bodyDiv w:val="1"/>
      <w:marLeft w:val="0"/>
      <w:marRight w:val="0"/>
      <w:marTop w:val="0"/>
      <w:marBottom w:val="0"/>
      <w:divBdr>
        <w:top w:val="none" w:sz="0" w:space="0" w:color="auto"/>
        <w:left w:val="none" w:sz="0" w:space="0" w:color="auto"/>
        <w:bottom w:val="none" w:sz="0" w:space="0" w:color="auto"/>
        <w:right w:val="none" w:sz="0" w:space="0" w:color="auto"/>
      </w:divBdr>
    </w:div>
    <w:div w:id="21020704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package" Target="embeddings/Microsoft_Excel_Worksheet1.xlsx"/><Relationship Id="rId4" Type="http://schemas.microsoft.com/office/2007/relationships/stylesWithEffects" Target="stylesWithEffects.xml"/><Relationship Id="rId9" Type="http://schemas.openxmlformats.org/officeDocument/2006/relationships/image" Target="media/image1.emf"/></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6849F35-7054-4D25-8CDE-96C1CD3C4F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TotalTime>
  <Pages>1</Pages>
  <Words>1117</Words>
  <Characters>6034</Characters>
  <Application>Microsoft Office Word</Application>
  <DocSecurity>0</DocSecurity>
  <Lines>50</Lines>
  <Paragraphs>14</Paragraphs>
  <ScaleCrop>false</ScaleCrop>
  <HeadingPairs>
    <vt:vector size="2" baseType="variant">
      <vt:variant>
        <vt:lpstr>Τίτλος</vt:lpstr>
      </vt:variant>
      <vt:variant>
        <vt:i4>1</vt:i4>
      </vt:variant>
    </vt:vector>
  </HeadingPairs>
  <TitlesOfParts>
    <vt:vector size="1" baseType="lpstr">
      <vt:lpstr/>
    </vt:vector>
  </TitlesOfParts>
  <Company>Hewlett-Packard Company</Company>
  <LinksUpToDate>false</LinksUpToDate>
  <CharactersWithSpaces>7137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c:creator>
  <cp:lastModifiedBy>user 6 texnikes</cp:lastModifiedBy>
  <cp:revision>8</cp:revision>
  <cp:lastPrinted>2022-04-07T05:36:00Z</cp:lastPrinted>
  <dcterms:created xsi:type="dcterms:W3CDTF">2022-04-07T05:28:00Z</dcterms:created>
  <dcterms:modified xsi:type="dcterms:W3CDTF">2022-04-07T05:54:00Z</dcterms:modified>
</cp:coreProperties>
</file>