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7" w:type="dxa"/>
        <w:tblLook w:val="04A0" w:firstRow="1" w:lastRow="0" w:firstColumn="1" w:lastColumn="0" w:noHBand="0" w:noVBand="1"/>
      </w:tblPr>
      <w:tblGrid>
        <w:gridCol w:w="4644"/>
        <w:gridCol w:w="5043"/>
      </w:tblGrid>
      <w:tr w:rsidR="00DD536D" w:rsidRPr="00DD536D" w:rsidTr="000644CD">
        <w:trPr>
          <w:trHeight w:val="3828"/>
        </w:trPr>
        <w:tc>
          <w:tcPr>
            <w:tcW w:w="4644" w:type="dxa"/>
          </w:tcPr>
          <w:bookmarkStart w:id="0" w:name="_GoBack"/>
          <w:bookmarkEnd w:id="0"/>
          <w:p w:rsidR="00DD536D" w:rsidRPr="00DD536D" w:rsidRDefault="00DD536D" w:rsidP="00DD536D">
            <w:pPr>
              <w:spacing w:after="0" w:line="240" w:lineRule="auto"/>
              <w:jc w:val="center"/>
              <w:rPr>
                <w:rFonts w:ascii="Arial" w:eastAsia="SimSun" w:hAnsi="Arial" w:cs="Arial"/>
                <w:snapToGrid w:val="0"/>
              </w:rPr>
            </w:pPr>
            <w:r w:rsidRPr="00DD536D">
              <w:rPr>
                <w:rFonts w:ascii="Arial" w:eastAsia="Calibri" w:hAnsi="Arial" w:cs="Arial"/>
                <w:snapToGrid w:val="0"/>
              </w:rPr>
              <w:object w:dxaOrig="1755"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pt;height:58.8pt" o:ole="" fillcolor="window">
                  <v:imagedata r:id="rId8" o:title=""/>
                </v:shape>
                <o:OLEObject Type="Embed" ProgID="PBrush" ShapeID="_x0000_i1025" DrawAspect="Content" ObjectID="_1632547441" r:id="rId9">
                  <o:FieldCodes>\s \* MERGEFORMAT</o:FieldCodes>
                </o:OLEObject>
              </w:object>
            </w:r>
          </w:p>
          <w:p w:rsidR="00DD536D" w:rsidRPr="00DD536D" w:rsidRDefault="00DD536D" w:rsidP="00DD536D">
            <w:pPr>
              <w:spacing w:after="0" w:line="240" w:lineRule="auto"/>
              <w:jc w:val="center"/>
              <w:rPr>
                <w:rFonts w:ascii="Arial" w:eastAsia="SimSun" w:hAnsi="Arial" w:cs="Arial"/>
                <w:snapToGrid w:val="0"/>
                <w:lang w:eastAsia="zh-CN"/>
              </w:rPr>
            </w:pPr>
          </w:p>
          <w:p w:rsidR="00DD536D" w:rsidRPr="00DD536D" w:rsidRDefault="00DD536D" w:rsidP="00DD536D">
            <w:pPr>
              <w:spacing w:after="0" w:line="240" w:lineRule="auto"/>
              <w:jc w:val="center"/>
              <w:rPr>
                <w:rFonts w:ascii="Arial" w:eastAsia="SimSun" w:hAnsi="Arial" w:cs="Arial"/>
                <w:snapToGrid w:val="0"/>
                <w:lang w:eastAsia="zh-CN"/>
              </w:rPr>
            </w:pPr>
            <w:r w:rsidRPr="00DD536D">
              <w:rPr>
                <w:rFonts w:ascii="Arial" w:eastAsia="SimSun" w:hAnsi="Arial" w:cs="Arial"/>
                <w:snapToGrid w:val="0"/>
                <w:lang w:eastAsia="zh-CN"/>
              </w:rPr>
              <w:t xml:space="preserve">E Λ </w:t>
            </w:r>
            <w:proofErr w:type="spellStart"/>
            <w:r w:rsidRPr="00DD536D">
              <w:rPr>
                <w:rFonts w:ascii="Arial" w:eastAsia="SimSun" w:hAnsi="Arial" w:cs="Arial"/>
                <w:snapToGrid w:val="0"/>
                <w:lang w:eastAsia="zh-CN"/>
              </w:rPr>
              <w:t>Λ</w:t>
            </w:r>
            <w:proofErr w:type="spellEnd"/>
            <w:r w:rsidRPr="00DD536D">
              <w:rPr>
                <w:rFonts w:ascii="Arial" w:eastAsia="SimSun" w:hAnsi="Arial" w:cs="Arial"/>
                <w:snapToGrid w:val="0"/>
                <w:lang w:eastAsia="zh-CN"/>
              </w:rPr>
              <w:t xml:space="preserve"> Η Ν Ι Κ Η   Δ Η Μ Ο Κ Ρ Α Τ Ι Α</w:t>
            </w:r>
          </w:p>
          <w:p w:rsidR="00DD536D" w:rsidRPr="00DD536D" w:rsidRDefault="00DD536D" w:rsidP="00DD536D">
            <w:pPr>
              <w:spacing w:after="0" w:line="240" w:lineRule="auto"/>
              <w:ind w:right="-108"/>
              <w:jc w:val="center"/>
              <w:rPr>
                <w:rFonts w:ascii="Arial" w:eastAsia="SimSun" w:hAnsi="Arial" w:cs="Arial"/>
                <w:snapToGrid w:val="0"/>
                <w:lang w:eastAsia="zh-CN"/>
              </w:rPr>
            </w:pPr>
            <w:r w:rsidRPr="00DD536D">
              <w:rPr>
                <w:rFonts w:ascii="Arial" w:eastAsia="SimSun" w:hAnsi="Arial" w:cs="Arial"/>
                <w:snapToGrid w:val="0"/>
                <w:lang w:eastAsia="zh-CN"/>
              </w:rPr>
              <w:t>N Ο Μ Ο Σ  Φ Θ Ι Ω Τ Ι Δ Α Σ</w:t>
            </w:r>
          </w:p>
          <w:p w:rsidR="00DD536D" w:rsidRPr="00DD536D" w:rsidRDefault="00DD536D" w:rsidP="00DD536D">
            <w:pPr>
              <w:spacing w:after="0" w:line="240" w:lineRule="auto"/>
              <w:jc w:val="center"/>
              <w:rPr>
                <w:rFonts w:ascii="Arial" w:eastAsia="SimSun" w:hAnsi="Arial" w:cs="Arial"/>
                <w:snapToGrid w:val="0"/>
                <w:lang w:eastAsia="zh-CN"/>
              </w:rPr>
            </w:pPr>
            <w:r w:rsidRPr="00DD536D">
              <w:rPr>
                <w:rFonts w:ascii="Arial" w:eastAsia="SimSun" w:hAnsi="Arial" w:cs="Arial"/>
                <w:snapToGrid w:val="0"/>
                <w:lang w:eastAsia="zh-CN"/>
              </w:rPr>
              <w:t>Δ Η Μ Ο Σ   Λ Α Μ Ι Ε Ω Ν</w:t>
            </w:r>
          </w:p>
          <w:p w:rsidR="00DD536D" w:rsidRPr="00DD536D" w:rsidRDefault="00DD536D" w:rsidP="00DD536D">
            <w:pPr>
              <w:spacing w:after="0" w:line="240" w:lineRule="auto"/>
              <w:jc w:val="center"/>
              <w:rPr>
                <w:rFonts w:ascii="Arial" w:eastAsia="SimSun" w:hAnsi="Arial" w:cs="Arial"/>
                <w:snapToGrid w:val="0"/>
                <w:lang w:eastAsia="zh-CN"/>
              </w:rPr>
            </w:pPr>
            <w:r w:rsidRPr="00DD536D">
              <w:rPr>
                <w:rFonts w:ascii="Arial" w:eastAsia="SimSun" w:hAnsi="Arial" w:cs="Arial"/>
                <w:snapToGrid w:val="0"/>
                <w:lang w:eastAsia="zh-CN"/>
              </w:rPr>
              <w:t>Δ/ΝΣΗ ΟΙΚΟΝΟΜΙΚΩΝ ΥΠΗΡΕΣΙΩΝ</w:t>
            </w:r>
          </w:p>
          <w:p w:rsidR="00DD536D" w:rsidRPr="00DD536D" w:rsidRDefault="00DD536D" w:rsidP="00DD536D">
            <w:pPr>
              <w:spacing w:after="0" w:line="240" w:lineRule="auto"/>
              <w:jc w:val="center"/>
              <w:rPr>
                <w:rFonts w:ascii="Arial" w:eastAsia="SimSun" w:hAnsi="Arial" w:cs="Arial"/>
                <w:snapToGrid w:val="0"/>
                <w:lang w:eastAsia="zh-CN"/>
              </w:rPr>
            </w:pPr>
            <w:r w:rsidRPr="00DD536D">
              <w:rPr>
                <w:rFonts w:ascii="Arial" w:eastAsia="SimSun" w:hAnsi="Arial" w:cs="Arial"/>
                <w:snapToGrid w:val="0"/>
                <w:lang w:eastAsia="zh-CN"/>
              </w:rPr>
              <w:t xml:space="preserve"> *********************************</w:t>
            </w:r>
          </w:p>
          <w:p w:rsidR="00DD536D" w:rsidRPr="00DD536D" w:rsidRDefault="00DD536D" w:rsidP="00DD536D">
            <w:pPr>
              <w:spacing w:after="0" w:line="240" w:lineRule="auto"/>
              <w:jc w:val="center"/>
              <w:rPr>
                <w:rFonts w:ascii="Arial" w:eastAsia="SimSun" w:hAnsi="Arial" w:cs="Arial"/>
                <w:snapToGrid w:val="0"/>
                <w:lang w:eastAsia="zh-CN"/>
              </w:rPr>
            </w:pPr>
            <w:r w:rsidRPr="00DD536D">
              <w:rPr>
                <w:rFonts w:ascii="Arial" w:eastAsia="SimSun" w:hAnsi="Arial" w:cs="Arial"/>
                <w:snapToGrid w:val="0"/>
                <w:lang w:eastAsia="zh-CN"/>
              </w:rPr>
              <w:t xml:space="preserve"> </w:t>
            </w:r>
            <w:proofErr w:type="spellStart"/>
            <w:r w:rsidRPr="00DD536D">
              <w:rPr>
                <w:rFonts w:ascii="Arial" w:eastAsia="SimSun" w:hAnsi="Arial" w:cs="Arial"/>
                <w:snapToGrid w:val="0"/>
                <w:lang w:eastAsia="zh-CN"/>
              </w:rPr>
              <w:t>Ταχ.Δ</w:t>
            </w:r>
            <w:proofErr w:type="spellEnd"/>
            <w:r w:rsidRPr="00DD536D">
              <w:rPr>
                <w:rFonts w:ascii="Arial" w:eastAsia="SimSun" w:hAnsi="Arial" w:cs="Arial"/>
                <w:snapToGrid w:val="0"/>
                <w:lang w:eastAsia="zh-CN"/>
              </w:rPr>
              <w:t>/</w:t>
            </w:r>
            <w:proofErr w:type="spellStart"/>
            <w:r w:rsidRPr="00DD536D">
              <w:rPr>
                <w:rFonts w:ascii="Arial" w:eastAsia="SimSun" w:hAnsi="Arial" w:cs="Arial"/>
                <w:snapToGrid w:val="0"/>
                <w:lang w:eastAsia="zh-CN"/>
              </w:rPr>
              <w:t>νση</w:t>
            </w:r>
            <w:proofErr w:type="spellEnd"/>
            <w:r w:rsidRPr="00DD536D">
              <w:rPr>
                <w:rFonts w:ascii="Arial" w:eastAsia="SimSun" w:hAnsi="Arial" w:cs="Arial"/>
                <w:snapToGrid w:val="0"/>
                <w:lang w:eastAsia="zh-CN"/>
              </w:rPr>
              <w:t>: Φλέμιγκ &amp; Ερυθρού Σταυρού</w:t>
            </w:r>
          </w:p>
          <w:p w:rsidR="00DD536D" w:rsidRPr="00DD536D" w:rsidRDefault="00DD536D" w:rsidP="00DD536D">
            <w:pPr>
              <w:spacing w:after="0" w:line="240" w:lineRule="auto"/>
              <w:jc w:val="center"/>
              <w:rPr>
                <w:rFonts w:ascii="Arial" w:eastAsia="SimSun" w:hAnsi="Arial" w:cs="Arial"/>
                <w:snapToGrid w:val="0"/>
                <w:lang w:eastAsia="zh-CN"/>
              </w:rPr>
            </w:pPr>
            <w:proofErr w:type="spellStart"/>
            <w:r w:rsidRPr="00DD536D">
              <w:rPr>
                <w:rFonts w:ascii="Arial" w:eastAsia="SimSun" w:hAnsi="Arial" w:cs="Arial"/>
                <w:snapToGrid w:val="0"/>
                <w:lang w:eastAsia="zh-CN"/>
              </w:rPr>
              <w:t>Ταχ.Κώδικας</w:t>
            </w:r>
            <w:proofErr w:type="spellEnd"/>
            <w:r w:rsidRPr="00DD536D">
              <w:rPr>
                <w:rFonts w:ascii="Arial" w:eastAsia="SimSun" w:hAnsi="Arial" w:cs="Arial"/>
                <w:snapToGrid w:val="0"/>
                <w:lang w:eastAsia="zh-CN"/>
              </w:rPr>
              <w:t>:  35131</w:t>
            </w:r>
          </w:p>
          <w:p w:rsidR="00DD536D" w:rsidRPr="00DD536D" w:rsidRDefault="00DD536D" w:rsidP="00DD536D">
            <w:pPr>
              <w:spacing w:after="0" w:line="240" w:lineRule="auto"/>
              <w:ind w:right="-225"/>
              <w:jc w:val="center"/>
              <w:rPr>
                <w:rFonts w:ascii="Arial" w:eastAsia="SimSun" w:hAnsi="Arial" w:cs="Arial"/>
                <w:snapToGrid w:val="0"/>
                <w:lang w:eastAsia="zh-CN"/>
              </w:rPr>
            </w:pPr>
            <w:r w:rsidRPr="00DD536D">
              <w:rPr>
                <w:rFonts w:ascii="Arial" w:eastAsia="SimSun" w:hAnsi="Arial" w:cs="Arial"/>
                <w:snapToGrid w:val="0"/>
                <w:lang w:eastAsia="zh-CN"/>
              </w:rPr>
              <w:t>Πληροφορίες: Παπαϊωάννου Ευαγγελία</w:t>
            </w:r>
          </w:p>
          <w:p w:rsidR="00DD536D" w:rsidRPr="00DD536D" w:rsidRDefault="00DD536D" w:rsidP="00DD536D">
            <w:pPr>
              <w:spacing w:after="0" w:line="240" w:lineRule="auto"/>
              <w:jc w:val="center"/>
              <w:rPr>
                <w:rFonts w:ascii="Arial" w:eastAsia="SimSun" w:hAnsi="Arial" w:cs="Arial"/>
                <w:snapToGrid w:val="0"/>
                <w:lang w:eastAsia="zh-CN"/>
              </w:rPr>
            </w:pPr>
            <w:r w:rsidRPr="00DD536D">
              <w:rPr>
                <w:rFonts w:ascii="Arial" w:eastAsia="SimSun" w:hAnsi="Arial" w:cs="Arial"/>
                <w:snapToGrid w:val="0"/>
                <w:lang w:eastAsia="zh-CN"/>
              </w:rPr>
              <w:t>Τηλέφωνο:22313 51053</w:t>
            </w:r>
          </w:p>
          <w:p w:rsidR="00DD536D" w:rsidRPr="00DD536D" w:rsidRDefault="00DD536D" w:rsidP="00DD536D">
            <w:pPr>
              <w:spacing w:after="0" w:line="240" w:lineRule="auto"/>
              <w:jc w:val="center"/>
              <w:rPr>
                <w:rFonts w:ascii="Arial" w:eastAsia="SimSun" w:hAnsi="Arial" w:cs="Arial"/>
                <w:snapToGrid w:val="0"/>
                <w:lang w:val="en-US" w:eastAsia="zh-CN"/>
              </w:rPr>
            </w:pPr>
            <w:r w:rsidRPr="00DD536D">
              <w:rPr>
                <w:rFonts w:ascii="Arial" w:eastAsia="SimSun" w:hAnsi="Arial" w:cs="Arial"/>
                <w:snapToGrid w:val="0"/>
                <w:lang w:val="en-US" w:eastAsia="zh-CN"/>
              </w:rPr>
              <w:t>FAX: 22313 51053</w:t>
            </w:r>
          </w:p>
          <w:p w:rsidR="00DD536D" w:rsidRPr="00DD536D" w:rsidRDefault="00DD536D" w:rsidP="00DD536D">
            <w:pPr>
              <w:spacing w:after="0" w:line="240" w:lineRule="auto"/>
              <w:jc w:val="center"/>
              <w:rPr>
                <w:rFonts w:ascii="Arial" w:eastAsia="SimSun" w:hAnsi="Arial" w:cs="Arial"/>
                <w:snapToGrid w:val="0"/>
                <w:lang w:val="en-US" w:eastAsia="zh-CN"/>
              </w:rPr>
            </w:pPr>
            <w:r w:rsidRPr="00DD536D">
              <w:rPr>
                <w:rFonts w:ascii="Arial" w:eastAsia="SimSun" w:hAnsi="Arial" w:cs="Arial"/>
                <w:snapToGrid w:val="0"/>
                <w:lang w:val="en-US" w:eastAsia="zh-CN"/>
              </w:rPr>
              <w:t>e-mail: epapaioannou@lamia-city.gr</w:t>
            </w:r>
          </w:p>
          <w:p w:rsidR="00DD536D" w:rsidRPr="00DD536D" w:rsidRDefault="00DD536D" w:rsidP="00DD536D">
            <w:pPr>
              <w:jc w:val="center"/>
              <w:rPr>
                <w:rFonts w:ascii="Arial" w:eastAsia="SimSun" w:hAnsi="Arial" w:cs="Arial"/>
                <w:b/>
                <w:snapToGrid w:val="0"/>
                <w:lang w:val="en-US"/>
              </w:rPr>
            </w:pPr>
          </w:p>
        </w:tc>
        <w:tc>
          <w:tcPr>
            <w:tcW w:w="5043" w:type="dxa"/>
          </w:tcPr>
          <w:p w:rsidR="00DD536D" w:rsidRPr="00DD536D" w:rsidRDefault="00DD536D" w:rsidP="00DD536D">
            <w:pPr>
              <w:spacing w:after="0" w:line="240" w:lineRule="auto"/>
              <w:jc w:val="center"/>
              <w:rPr>
                <w:rFonts w:ascii="Arial" w:eastAsia="SimSun" w:hAnsi="Arial" w:cs="Arial"/>
                <w:b/>
                <w:snapToGrid w:val="0"/>
                <w:lang w:val="en-US"/>
              </w:rPr>
            </w:pPr>
          </w:p>
          <w:p w:rsidR="00DD536D" w:rsidRPr="00DD536D" w:rsidRDefault="00DD536D" w:rsidP="00DD536D">
            <w:pPr>
              <w:tabs>
                <w:tab w:val="left" w:pos="3600"/>
              </w:tabs>
              <w:spacing w:after="0" w:line="240" w:lineRule="auto"/>
              <w:jc w:val="center"/>
              <w:rPr>
                <w:rFonts w:ascii="Arial" w:eastAsia="SimSun" w:hAnsi="Arial" w:cs="Arial"/>
                <w:b/>
                <w:snapToGrid w:val="0"/>
                <w:lang w:val="en-US" w:eastAsia="zh-CN"/>
              </w:rPr>
            </w:pPr>
          </w:p>
          <w:p w:rsidR="00DD536D" w:rsidRPr="00DD536D" w:rsidRDefault="00C84594" w:rsidP="00DD536D">
            <w:pPr>
              <w:spacing w:after="0" w:line="240" w:lineRule="auto"/>
              <w:jc w:val="center"/>
              <w:rPr>
                <w:rFonts w:ascii="Arial" w:eastAsia="SimSun" w:hAnsi="Arial" w:cs="Arial"/>
                <w:b/>
                <w:snapToGrid w:val="0"/>
                <w:lang w:val="en-US" w:eastAsia="zh-CN"/>
              </w:rPr>
            </w:pPr>
            <w:r>
              <w:rPr>
                <w:rFonts w:ascii="Arial" w:eastAsia="SimSun" w:hAnsi="Arial" w:cs="Arial"/>
                <w:b/>
                <w:snapToGrid w:val="0"/>
                <w:lang w:val="en-US" w:eastAsia="zh-CN"/>
              </w:rPr>
              <w:t>10/10/19</w:t>
            </w:r>
          </w:p>
          <w:p w:rsidR="00DD536D" w:rsidRPr="00DD536D" w:rsidRDefault="00DD536D" w:rsidP="00DD536D">
            <w:pPr>
              <w:spacing w:after="0" w:line="240" w:lineRule="auto"/>
              <w:jc w:val="center"/>
              <w:rPr>
                <w:rFonts w:ascii="Arial" w:eastAsia="SimSun" w:hAnsi="Arial" w:cs="Arial"/>
                <w:b/>
                <w:snapToGrid w:val="0"/>
                <w:lang w:val="en-US" w:eastAsia="zh-CN"/>
              </w:rPr>
            </w:pPr>
            <w:r w:rsidRPr="00DD536D">
              <w:rPr>
                <w:rFonts w:ascii="Arial" w:eastAsia="SimSun" w:hAnsi="Arial" w:cs="Arial"/>
                <w:b/>
                <w:snapToGrid w:val="0"/>
                <w:lang w:val="en-US" w:eastAsia="zh-CN"/>
              </w:rPr>
              <w:t xml:space="preserve"> </w:t>
            </w:r>
          </w:p>
          <w:p w:rsidR="00DD536D" w:rsidRPr="00DD536D" w:rsidRDefault="00DD536D" w:rsidP="00DD536D">
            <w:pPr>
              <w:spacing w:after="0" w:line="240" w:lineRule="auto"/>
              <w:jc w:val="center"/>
              <w:rPr>
                <w:rFonts w:ascii="Arial" w:eastAsia="SimSun" w:hAnsi="Arial" w:cs="Arial"/>
                <w:b/>
                <w:snapToGrid w:val="0"/>
                <w:lang w:val="en-US" w:eastAsia="zh-CN"/>
              </w:rPr>
            </w:pPr>
          </w:p>
          <w:p w:rsidR="00DD536D" w:rsidRPr="00DD536D" w:rsidRDefault="00DD536D" w:rsidP="00DD536D">
            <w:pPr>
              <w:spacing w:after="0" w:line="240" w:lineRule="auto"/>
              <w:jc w:val="center"/>
              <w:rPr>
                <w:rFonts w:ascii="Arial" w:eastAsia="SimSun" w:hAnsi="Arial" w:cs="Arial"/>
                <w:b/>
                <w:snapToGrid w:val="0"/>
                <w:lang w:val="en-US" w:eastAsia="zh-CN"/>
              </w:rPr>
            </w:pPr>
          </w:p>
          <w:p w:rsidR="00DD536D" w:rsidRPr="00DD536D" w:rsidRDefault="00DD536D" w:rsidP="00DD536D">
            <w:pPr>
              <w:tabs>
                <w:tab w:val="left" w:pos="3720"/>
                <w:tab w:val="left" w:pos="4275"/>
              </w:tabs>
              <w:spacing w:after="0" w:line="240" w:lineRule="auto"/>
              <w:jc w:val="center"/>
              <w:rPr>
                <w:rFonts w:ascii="Arial" w:eastAsia="SimSun" w:hAnsi="Arial" w:cs="Arial"/>
                <w:snapToGrid w:val="0"/>
                <w:lang w:val="en-US" w:eastAsia="zh-CN"/>
              </w:rPr>
            </w:pPr>
          </w:p>
          <w:p w:rsidR="00DD536D" w:rsidRPr="00DD536D" w:rsidRDefault="00DD536D" w:rsidP="00DD536D">
            <w:pPr>
              <w:tabs>
                <w:tab w:val="left" w:pos="3720"/>
                <w:tab w:val="left" w:pos="4275"/>
              </w:tabs>
              <w:spacing w:after="0" w:line="240" w:lineRule="auto"/>
              <w:jc w:val="center"/>
              <w:rPr>
                <w:rFonts w:ascii="Arial" w:eastAsia="SimSun" w:hAnsi="Arial" w:cs="Arial"/>
                <w:snapToGrid w:val="0"/>
                <w:lang w:val="en-US" w:eastAsia="zh-CN"/>
              </w:rPr>
            </w:pPr>
          </w:p>
          <w:p w:rsidR="00DD536D" w:rsidRPr="00DD536D" w:rsidRDefault="00DD536D" w:rsidP="00DD536D">
            <w:pPr>
              <w:tabs>
                <w:tab w:val="left" w:pos="3720"/>
                <w:tab w:val="left" w:pos="4275"/>
              </w:tabs>
              <w:spacing w:after="0" w:line="240" w:lineRule="auto"/>
              <w:jc w:val="center"/>
              <w:rPr>
                <w:rFonts w:ascii="Arial" w:eastAsia="SimSun" w:hAnsi="Arial" w:cs="Arial"/>
                <w:snapToGrid w:val="0"/>
                <w:u w:val="single"/>
                <w:lang w:val="en-US" w:eastAsia="zh-CN"/>
              </w:rPr>
            </w:pPr>
          </w:p>
          <w:p w:rsidR="00DD536D" w:rsidRPr="00DD536D" w:rsidRDefault="00DD536D" w:rsidP="00DD536D">
            <w:pPr>
              <w:tabs>
                <w:tab w:val="left" w:pos="3720"/>
                <w:tab w:val="left" w:pos="4275"/>
              </w:tabs>
              <w:spacing w:after="240" w:line="240" w:lineRule="auto"/>
              <w:jc w:val="center"/>
              <w:rPr>
                <w:rFonts w:ascii="Arial" w:eastAsia="SimSun" w:hAnsi="Arial" w:cs="Arial"/>
                <w:snapToGrid w:val="0"/>
                <w:u w:val="single"/>
                <w:lang w:eastAsia="zh-CN"/>
              </w:rPr>
            </w:pPr>
            <w:r w:rsidRPr="00DD536D">
              <w:rPr>
                <w:rFonts w:ascii="Arial" w:eastAsia="SimSun" w:hAnsi="Arial" w:cs="Arial"/>
                <w:snapToGrid w:val="0"/>
                <w:u w:val="single"/>
                <w:lang w:eastAsia="zh-CN"/>
              </w:rPr>
              <w:t>ΠΡΟΣ</w:t>
            </w:r>
          </w:p>
          <w:p w:rsidR="00DD536D" w:rsidRPr="00DD536D" w:rsidRDefault="00DD536D" w:rsidP="00DD536D">
            <w:pPr>
              <w:tabs>
                <w:tab w:val="left" w:pos="3720"/>
                <w:tab w:val="left" w:pos="4275"/>
              </w:tabs>
              <w:spacing w:after="240" w:line="240" w:lineRule="auto"/>
              <w:jc w:val="center"/>
              <w:rPr>
                <w:rFonts w:ascii="Arial" w:eastAsia="SimSun" w:hAnsi="Arial" w:cs="Arial"/>
                <w:caps/>
                <w:snapToGrid w:val="0"/>
                <w:lang w:eastAsia="zh-CN"/>
              </w:rPr>
            </w:pPr>
            <w:r w:rsidRPr="00DD536D">
              <w:rPr>
                <w:rFonts w:ascii="Arial" w:eastAsia="SimSun" w:hAnsi="Arial" w:cs="Arial"/>
                <w:caps/>
                <w:snapToGrid w:val="0"/>
                <w:lang w:eastAsia="zh-CN"/>
              </w:rPr>
              <w:t>Δημοτικό συμβούλιο</w:t>
            </w:r>
          </w:p>
          <w:p w:rsidR="00DD536D" w:rsidRPr="00DD536D" w:rsidRDefault="00DD536D" w:rsidP="00DD536D">
            <w:pPr>
              <w:tabs>
                <w:tab w:val="left" w:pos="3720"/>
              </w:tabs>
              <w:spacing w:after="0" w:line="240" w:lineRule="auto"/>
              <w:jc w:val="center"/>
              <w:rPr>
                <w:rFonts w:ascii="Arial" w:eastAsia="SimSun" w:hAnsi="Arial" w:cs="Arial"/>
                <w:snapToGrid w:val="0"/>
                <w:lang w:eastAsia="zh-CN"/>
              </w:rPr>
            </w:pPr>
          </w:p>
          <w:p w:rsidR="00DD536D" w:rsidRPr="00DD536D" w:rsidRDefault="00DD536D" w:rsidP="00DD536D">
            <w:pPr>
              <w:tabs>
                <w:tab w:val="left" w:pos="3720"/>
              </w:tabs>
              <w:spacing w:after="0" w:line="240" w:lineRule="auto"/>
              <w:jc w:val="center"/>
              <w:rPr>
                <w:rFonts w:ascii="Arial" w:eastAsia="SimSun" w:hAnsi="Arial" w:cs="Arial"/>
                <w:snapToGrid w:val="0"/>
                <w:lang w:eastAsia="zh-CN"/>
              </w:rPr>
            </w:pPr>
          </w:p>
          <w:p w:rsidR="00DD536D" w:rsidRPr="00DD536D" w:rsidRDefault="00DD536D" w:rsidP="00DD536D">
            <w:pPr>
              <w:tabs>
                <w:tab w:val="left" w:pos="3720"/>
              </w:tabs>
              <w:spacing w:line="240" w:lineRule="auto"/>
              <w:jc w:val="center"/>
              <w:rPr>
                <w:rFonts w:ascii="Arial" w:eastAsia="SimSun" w:hAnsi="Arial" w:cs="Arial"/>
                <w:snapToGrid w:val="0"/>
              </w:rPr>
            </w:pPr>
          </w:p>
        </w:tc>
      </w:tr>
      <w:tr w:rsidR="00DD536D" w:rsidRPr="00DD536D" w:rsidTr="000644CD">
        <w:tc>
          <w:tcPr>
            <w:tcW w:w="4644" w:type="dxa"/>
          </w:tcPr>
          <w:p w:rsidR="00DD536D" w:rsidRPr="00DD536D" w:rsidRDefault="00DD536D" w:rsidP="00DD536D">
            <w:pPr>
              <w:spacing w:after="0" w:line="240" w:lineRule="auto"/>
              <w:jc w:val="center"/>
              <w:rPr>
                <w:rFonts w:ascii="Arial" w:eastAsia="Calibri" w:hAnsi="Arial" w:cs="Arial"/>
                <w:snapToGrid w:val="0"/>
              </w:rPr>
            </w:pPr>
          </w:p>
        </w:tc>
        <w:tc>
          <w:tcPr>
            <w:tcW w:w="5043" w:type="dxa"/>
          </w:tcPr>
          <w:p w:rsidR="00DD536D" w:rsidRPr="00DD536D" w:rsidRDefault="00DD536D" w:rsidP="00DD536D">
            <w:pPr>
              <w:spacing w:after="0" w:line="240" w:lineRule="auto"/>
              <w:jc w:val="right"/>
              <w:rPr>
                <w:rFonts w:ascii="Arial" w:eastAsia="SimSun" w:hAnsi="Arial" w:cs="Arial"/>
                <w:b/>
                <w:snapToGrid w:val="0"/>
              </w:rPr>
            </w:pPr>
          </w:p>
        </w:tc>
      </w:tr>
    </w:tbl>
    <w:p w:rsidR="00DD536D" w:rsidRDefault="00DD536D" w:rsidP="00B716BD">
      <w:pPr>
        <w:rPr>
          <w:b/>
          <w:u w:val="single"/>
        </w:rPr>
      </w:pPr>
    </w:p>
    <w:p w:rsidR="00E7327E" w:rsidRPr="00E7327E" w:rsidRDefault="00E7327E" w:rsidP="00E7327E">
      <w:pPr>
        <w:spacing w:after="240"/>
        <w:jc w:val="center"/>
        <w:rPr>
          <w:rFonts w:ascii="Arial" w:hAnsi="Arial" w:cs="Arial"/>
          <w:b/>
          <w:bCs/>
          <w:u w:val="single"/>
        </w:rPr>
      </w:pPr>
      <w:r w:rsidRPr="00E7327E">
        <w:rPr>
          <w:rFonts w:ascii="Arial" w:eastAsia="Calibri" w:hAnsi="Arial" w:cs="Arial"/>
          <w:b/>
          <w:u w:val="single"/>
        </w:rPr>
        <w:t>ΕΙΣΗΓΗΣΗ ΔΗΜΑΡΧΟΥ</w:t>
      </w:r>
    </w:p>
    <w:p w:rsidR="00E7327E" w:rsidRPr="00E7327E" w:rsidRDefault="00E7327E" w:rsidP="00E7327E">
      <w:pPr>
        <w:spacing w:after="240"/>
        <w:jc w:val="both"/>
        <w:rPr>
          <w:rFonts w:ascii="Arial" w:eastAsia="Times New Roman" w:hAnsi="Arial" w:cs="Arial"/>
          <w:lang w:eastAsia="el-GR"/>
        </w:rPr>
      </w:pPr>
      <w:r w:rsidRPr="00E7327E">
        <w:rPr>
          <w:rFonts w:ascii="Arial" w:hAnsi="Arial" w:cs="Arial"/>
          <w:bCs/>
        </w:rPr>
        <w:t>ΘΕΜΑ: «</w:t>
      </w:r>
      <w:r w:rsidRPr="00E7327E">
        <w:rPr>
          <w:rFonts w:ascii="Arial" w:eastAsia="Times New Roman" w:hAnsi="Arial" w:cs="Arial"/>
          <w:lang w:eastAsia="el-GR"/>
        </w:rPr>
        <w:t>Περί επιβολής προστίμου λόγω παράνομης υπαίθριας διαφήμισης»</w:t>
      </w:r>
    </w:p>
    <w:p w:rsidR="00CE6C51" w:rsidRDefault="00CE6C51">
      <w:pPr>
        <w:rPr>
          <w:rFonts w:ascii="Arial" w:hAnsi="Arial" w:cs="Arial"/>
        </w:rPr>
      </w:pPr>
    </w:p>
    <w:p w:rsidR="008C7376" w:rsidRPr="00E7327E" w:rsidRDefault="00CE6C51">
      <w:pPr>
        <w:rPr>
          <w:rFonts w:ascii="Arial" w:hAnsi="Arial" w:cs="Arial"/>
        </w:rPr>
      </w:pPr>
      <w:r>
        <w:rPr>
          <w:rFonts w:ascii="Arial" w:hAnsi="Arial" w:cs="Arial"/>
        </w:rPr>
        <w:t>Με αριθ.23764/11-06-2019 έγγραφο</w:t>
      </w:r>
      <w:r w:rsidR="008C7376" w:rsidRPr="00E7327E">
        <w:rPr>
          <w:rFonts w:ascii="Arial" w:hAnsi="Arial" w:cs="Arial"/>
        </w:rPr>
        <w:t xml:space="preserve"> της Δ/</w:t>
      </w:r>
      <w:proofErr w:type="spellStart"/>
      <w:r w:rsidR="008C7376" w:rsidRPr="00E7327E">
        <w:rPr>
          <w:rFonts w:ascii="Arial" w:hAnsi="Arial" w:cs="Arial"/>
        </w:rPr>
        <w:t>νσης</w:t>
      </w:r>
      <w:proofErr w:type="spellEnd"/>
      <w:r w:rsidR="008C7376" w:rsidRPr="00E7327E">
        <w:rPr>
          <w:rFonts w:ascii="Arial" w:hAnsi="Arial" w:cs="Arial"/>
        </w:rPr>
        <w:t xml:space="preserve"> Περιβάλλοντος </w:t>
      </w:r>
      <w:r>
        <w:rPr>
          <w:rFonts w:ascii="Arial" w:hAnsi="Arial" w:cs="Arial"/>
        </w:rPr>
        <w:t>διαβιβαστήκαν στην Υπηρεσία μας</w:t>
      </w:r>
      <w:r w:rsidR="008C7376" w:rsidRPr="00E7327E">
        <w:rPr>
          <w:rFonts w:ascii="Arial" w:hAnsi="Arial" w:cs="Arial"/>
        </w:rPr>
        <w:t>:</w:t>
      </w:r>
    </w:p>
    <w:p w:rsidR="008C7376" w:rsidRPr="00E7327E" w:rsidRDefault="008C7376" w:rsidP="008C7376">
      <w:pPr>
        <w:pStyle w:val="a3"/>
        <w:numPr>
          <w:ilvl w:val="0"/>
          <w:numId w:val="1"/>
        </w:numPr>
        <w:rPr>
          <w:rFonts w:ascii="Arial" w:hAnsi="Arial" w:cs="Arial"/>
        </w:rPr>
      </w:pPr>
      <w:r w:rsidRPr="00E7327E">
        <w:rPr>
          <w:rFonts w:ascii="Arial" w:hAnsi="Arial" w:cs="Arial"/>
        </w:rPr>
        <w:t>η</w:t>
      </w:r>
      <w:r w:rsidR="00FD709B" w:rsidRPr="00E7327E">
        <w:rPr>
          <w:rFonts w:ascii="Arial" w:hAnsi="Arial" w:cs="Arial"/>
        </w:rPr>
        <w:t xml:space="preserve"> με αριθ. πρωτ</w:t>
      </w:r>
      <w:r w:rsidRPr="00E7327E">
        <w:rPr>
          <w:rFonts w:ascii="Arial" w:hAnsi="Arial" w:cs="Arial"/>
        </w:rPr>
        <w:t xml:space="preserve">.7458/20-02-19 έγγραφη καταγγελία  περί διενεργείας υπαίθριας διαφήμισης </w:t>
      </w:r>
    </w:p>
    <w:p w:rsidR="008C7376" w:rsidRPr="00E7327E" w:rsidRDefault="008C7376" w:rsidP="008C7376">
      <w:pPr>
        <w:pStyle w:val="a3"/>
        <w:numPr>
          <w:ilvl w:val="0"/>
          <w:numId w:val="1"/>
        </w:numPr>
        <w:rPr>
          <w:rFonts w:ascii="Arial" w:hAnsi="Arial" w:cs="Arial"/>
        </w:rPr>
      </w:pPr>
      <w:r w:rsidRPr="00E7327E">
        <w:rPr>
          <w:rFonts w:ascii="Arial" w:hAnsi="Arial" w:cs="Arial"/>
        </w:rPr>
        <w:t xml:space="preserve">η με αριθ. πρωτ.22676/04-06-19 έγγραφη καταγγελία  περί διενεργείας υπαίθριας διαφήμισης </w:t>
      </w:r>
    </w:p>
    <w:p w:rsidR="008C7376" w:rsidRPr="00E7327E" w:rsidRDefault="008C7376" w:rsidP="008C7376">
      <w:pPr>
        <w:pStyle w:val="a3"/>
        <w:numPr>
          <w:ilvl w:val="0"/>
          <w:numId w:val="1"/>
        </w:numPr>
        <w:rPr>
          <w:rFonts w:ascii="Arial" w:hAnsi="Arial" w:cs="Arial"/>
        </w:rPr>
      </w:pPr>
      <w:r w:rsidRPr="00E7327E">
        <w:rPr>
          <w:rFonts w:ascii="Arial" w:hAnsi="Arial" w:cs="Arial"/>
        </w:rPr>
        <w:t>η με αριθ. πρωτ.001/2019 Έκθεση Έλεγχου του Τμήματος Έλεγχου  Κοινοχρήστων Χώρων  της Δ/</w:t>
      </w:r>
      <w:proofErr w:type="spellStart"/>
      <w:r w:rsidRPr="00E7327E">
        <w:rPr>
          <w:rFonts w:ascii="Arial" w:hAnsi="Arial" w:cs="Arial"/>
        </w:rPr>
        <w:t>νσης</w:t>
      </w:r>
      <w:proofErr w:type="spellEnd"/>
      <w:r w:rsidRPr="00E7327E">
        <w:rPr>
          <w:rFonts w:ascii="Arial" w:hAnsi="Arial" w:cs="Arial"/>
        </w:rPr>
        <w:t xml:space="preserve"> Περιβάλλοντος </w:t>
      </w:r>
    </w:p>
    <w:p w:rsidR="00B716BD" w:rsidRPr="00E7327E" w:rsidRDefault="00B716BD" w:rsidP="008C7376">
      <w:pPr>
        <w:pStyle w:val="a3"/>
        <w:numPr>
          <w:ilvl w:val="0"/>
          <w:numId w:val="1"/>
        </w:numPr>
        <w:rPr>
          <w:rFonts w:ascii="Arial" w:hAnsi="Arial" w:cs="Arial"/>
        </w:rPr>
      </w:pPr>
      <w:r w:rsidRPr="00E7327E">
        <w:rPr>
          <w:rFonts w:ascii="Arial" w:hAnsi="Arial" w:cs="Arial"/>
        </w:rPr>
        <w:t xml:space="preserve">φωτογραφικό υλικό της 21 Φεβρουαρίου 2019 </w:t>
      </w:r>
    </w:p>
    <w:p w:rsidR="00B716BD" w:rsidRPr="00E7327E" w:rsidRDefault="00B716BD" w:rsidP="00B716BD">
      <w:pPr>
        <w:pStyle w:val="a3"/>
        <w:ind w:left="360"/>
        <w:rPr>
          <w:rFonts w:ascii="Arial" w:hAnsi="Arial" w:cs="Arial"/>
        </w:rPr>
      </w:pPr>
    </w:p>
    <w:p w:rsidR="00B716BD" w:rsidRPr="00E7327E" w:rsidRDefault="00CE6C51" w:rsidP="00B716BD">
      <w:pPr>
        <w:rPr>
          <w:rFonts w:ascii="Arial" w:hAnsi="Arial" w:cs="Arial"/>
        </w:rPr>
      </w:pPr>
      <w:r>
        <w:rPr>
          <w:rFonts w:ascii="Arial" w:hAnsi="Arial" w:cs="Arial"/>
        </w:rPr>
        <w:t xml:space="preserve">κατόπιν των ανωτέρω </w:t>
      </w:r>
      <w:r w:rsidR="00FD709B" w:rsidRPr="00E7327E">
        <w:rPr>
          <w:rFonts w:ascii="Arial" w:hAnsi="Arial" w:cs="Arial"/>
        </w:rPr>
        <w:t>θέτουμε υπόψη σας τα εξής:</w:t>
      </w:r>
    </w:p>
    <w:p w:rsidR="00B716BD" w:rsidRPr="00E7327E" w:rsidRDefault="00A3747D" w:rsidP="00B716BD">
      <w:pPr>
        <w:pStyle w:val="a3"/>
        <w:numPr>
          <w:ilvl w:val="0"/>
          <w:numId w:val="2"/>
        </w:numPr>
        <w:ind w:left="360"/>
        <w:rPr>
          <w:rFonts w:ascii="Arial" w:hAnsi="Arial" w:cs="Arial"/>
        </w:rPr>
      </w:pPr>
      <w:r w:rsidRPr="00E7327E">
        <w:rPr>
          <w:rFonts w:ascii="Arial" w:hAnsi="Arial" w:cs="Arial"/>
          <w:b/>
        </w:rPr>
        <w:t xml:space="preserve">τις διατάξεις </w:t>
      </w:r>
      <w:r w:rsidR="00FD709B" w:rsidRPr="00E7327E">
        <w:rPr>
          <w:rFonts w:ascii="Arial" w:hAnsi="Arial" w:cs="Arial"/>
          <w:b/>
        </w:rPr>
        <w:t xml:space="preserve"> του Ν. 2946/2001, όπως αυτό</w:t>
      </w:r>
      <w:r w:rsidRPr="00E7327E">
        <w:rPr>
          <w:rFonts w:ascii="Arial" w:hAnsi="Arial" w:cs="Arial"/>
          <w:b/>
        </w:rPr>
        <w:t>ς</w:t>
      </w:r>
      <w:r w:rsidR="00FD709B" w:rsidRPr="00E7327E">
        <w:rPr>
          <w:rFonts w:ascii="Arial" w:hAnsi="Arial" w:cs="Arial"/>
          <w:b/>
        </w:rPr>
        <w:t xml:space="preserve"> τροποποιήθηκε από το άρθρο 13 του Ν. 3212/2003</w:t>
      </w:r>
      <w:r w:rsidR="00FD709B" w:rsidRPr="00E7327E">
        <w:rPr>
          <w:rFonts w:ascii="Arial" w:hAnsi="Arial" w:cs="Arial"/>
        </w:rPr>
        <w:t xml:space="preserve"> ορίζονται τα ακόλουθα: </w:t>
      </w:r>
    </w:p>
    <w:p w:rsidR="00B716BD" w:rsidRPr="00E7327E" w:rsidRDefault="00FD709B" w:rsidP="00133F53">
      <w:pPr>
        <w:pStyle w:val="a3"/>
        <w:ind w:left="360"/>
        <w:jc w:val="both"/>
        <w:rPr>
          <w:rFonts w:ascii="Arial" w:hAnsi="Arial" w:cs="Arial"/>
        </w:rPr>
      </w:pPr>
      <w:r w:rsidRPr="00E7327E">
        <w:rPr>
          <w:rFonts w:ascii="Arial" w:hAnsi="Arial" w:cs="Arial"/>
          <w:b/>
        </w:rPr>
        <w:t>Ι.</w:t>
      </w:r>
      <w:r w:rsidRPr="00E7327E">
        <w:rPr>
          <w:rFonts w:ascii="Arial" w:hAnsi="Arial" w:cs="Arial"/>
        </w:rPr>
        <w:t xml:space="preserve"> </w:t>
      </w:r>
      <w:r w:rsidR="00B716BD" w:rsidRPr="00E7327E">
        <w:rPr>
          <w:rFonts w:ascii="Arial" w:hAnsi="Arial" w:cs="Arial"/>
          <w:u w:val="single"/>
        </w:rPr>
        <w:t>Σ</w:t>
      </w:r>
      <w:r w:rsidRPr="00E7327E">
        <w:rPr>
          <w:rFonts w:ascii="Arial" w:hAnsi="Arial" w:cs="Arial"/>
          <w:u w:val="single"/>
        </w:rPr>
        <w:t xml:space="preserve">ύμφωνα με την παρ. 1 του </w:t>
      </w:r>
      <w:r w:rsidRPr="00E7327E">
        <w:rPr>
          <w:rFonts w:ascii="Arial" w:hAnsi="Arial" w:cs="Arial"/>
          <w:b/>
          <w:u w:val="single"/>
        </w:rPr>
        <w:t>άρθρου 3</w:t>
      </w:r>
      <w:r w:rsidRPr="00E7327E">
        <w:rPr>
          <w:rFonts w:ascii="Arial" w:hAnsi="Arial" w:cs="Arial"/>
          <w:u w:val="single"/>
        </w:rPr>
        <w:t xml:space="preserve"> του Ν. 2946/2001</w:t>
      </w:r>
      <w:r w:rsidRPr="00E7327E">
        <w:rPr>
          <w:rFonts w:ascii="Arial" w:hAnsi="Arial" w:cs="Arial"/>
        </w:rPr>
        <w:t xml:space="preserve"> «Χώροι στους οποίους επιτρέπεται η υπαίθρια διαφήμιση»: Οι οργανισμοί τοπικής αυτοδιοίκησης (Ο.</w:t>
      </w:r>
      <w:r w:rsidR="00133F53" w:rsidRPr="00E7327E">
        <w:rPr>
          <w:rFonts w:ascii="Arial" w:hAnsi="Arial" w:cs="Arial"/>
        </w:rPr>
        <w:t>Τ</w:t>
      </w:r>
      <w:r w:rsidRPr="00E7327E">
        <w:rPr>
          <w:rFonts w:ascii="Arial" w:hAnsi="Arial" w:cs="Arial"/>
        </w:rPr>
        <w:t xml:space="preserve">.Α.) </w:t>
      </w:r>
      <w:proofErr w:type="spellStart"/>
      <w:r w:rsidRPr="00E7327E">
        <w:rPr>
          <w:rFonts w:ascii="Arial" w:hAnsi="Arial" w:cs="Arial"/>
        </w:rPr>
        <w:t>α΄</w:t>
      </w:r>
      <w:proofErr w:type="spellEnd"/>
      <w:r w:rsidRPr="00E7327E">
        <w:rPr>
          <w:rFonts w:ascii="Arial" w:hAnsi="Arial" w:cs="Arial"/>
        </w:rPr>
        <w:t xml:space="preserve"> βαθμού καθορίζουν, στα διοικητικά όριά τους, επαρκείς και πρόσφορους χώρους, στους οποίους και μόνον επιτρέπεται να τοποθετούνται ειδικά διαμορφωμένα πλαίσια για την προβολή των διαφημίσεων που αναφέρονται στην περίπτωση </w:t>
      </w:r>
      <w:proofErr w:type="spellStart"/>
      <w:r w:rsidRPr="00E7327E">
        <w:rPr>
          <w:rFonts w:ascii="Arial" w:hAnsi="Arial" w:cs="Arial"/>
        </w:rPr>
        <w:t>αα΄</w:t>
      </w:r>
      <w:proofErr w:type="spellEnd"/>
      <w:r w:rsidRPr="00E7327E">
        <w:rPr>
          <w:rFonts w:ascii="Arial" w:hAnsi="Arial" w:cs="Arial"/>
        </w:rPr>
        <w:t xml:space="preserve"> της παρ. 2 του άρθρου 1. </w:t>
      </w:r>
    </w:p>
    <w:p w:rsidR="00B716BD" w:rsidRPr="00E7327E" w:rsidRDefault="00FD709B" w:rsidP="00133F53">
      <w:pPr>
        <w:pStyle w:val="a3"/>
        <w:ind w:left="360"/>
        <w:jc w:val="both"/>
        <w:rPr>
          <w:rFonts w:ascii="Arial" w:hAnsi="Arial" w:cs="Arial"/>
        </w:rPr>
      </w:pPr>
      <w:r w:rsidRPr="00E7327E">
        <w:rPr>
          <w:rFonts w:ascii="Arial" w:hAnsi="Arial" w:cs="Arial"/>
        </w:rPr>
        <w:lastRenderedPageBreak/>
        <w:t xml:space="preserve">Ο καθορισμός γίνεται με απόφαση του Δημοτικού ή Κοινοτικού </w:t>
      </w:r>
      <w:r w:rsidR="00B716BD" w:rsidRPr="00E7327E">
        <w:rPr>
          <w:rFonts w:ascii="Arial" w:hAnsi="Arial" w:cs="Arial"/>
        </w:rPr>
        <w:t>Σ</w:t>
      </w:r>
      <w:r w:rsidRPr="00E7327E">
        <w:rPr>
          <w:rFonts w:ascii="Arial" w:hAnsi="Arial" w:cs="Arial"/>
        </w:rPr>
        <w:t xml:space="preserve">υμβουλίου, η οποία εκδίδεται υποχρεωτικά τρεις τουλάχιστον μήνες πριν από τη λήξη του ημερολογιακού έτους και ισχύει για τα τρία επόμενα έτη. Αν η προθεσμία παρέλθει άπρακτη, τη σχετική απόφαση εκδίδει ο Γενικός Γραμματέας Περιφέρειας μέχρι τη λήξη του ημερολογιακού έτους. Αν δεν καθοριστούν χώροι κατά τα οριζόμενα ανωτέρω, </w:t>
      </w:r>
      <w:r w:rsidRPr="00E7327E">
        <w:rPr>
          <w:rFonts w:ascii="Arial" w:hAnsi="Arial" w:cs="Arial"/>
          <w:i/>
          <w:u w:val="single"/>
        </w:rPr>
        <w:t>δεν επιτρέπεται η χρήση κοινόχρηστων, δημοτικών ή κοινοτικών χώρων για την προβολή υπαίθριων διαφημίσεων.</w:t>
      </w:r>
      <w:r w:rsidRPr="00E7327E">
        <w:rPr>
          <w:rFonts w:ascii="Arial" w:hAnsi="Arial" w:cs="Arial"/>
        </w:rPr>
        <w:t xml:space="preserve"> Η μη έκδοση της απόφασης αυτής μέσα στην ανωτέρω προθεσμία συνιστά σοβαρή παράβαση των καθηκόντων τους, κατά την έννοια της παρ. 2 του άρθρου 184 του Δημοτικού και Κοινοτικού Κώδικα (Π.Δ. 410/1995, ΥΕΚ 231 Α΄)</w:t>
      </w:r>
    </w:p>
    <w:p w:rsidR="007D716A" w:rsidRPr="00E7327E" w:rsidRDefault="00FD709B" w:rsidP="00741FA5">
      <w:pPr>
        <w:pStyle w:val="a3"/>
        <w:ind w:left="360"/>
        <w:jc w:val="both"/>
        <w:rPr>
          <w:rFonts w:ascii="Arial" w:hAnsi="Arial" w:cs="Arial"/>
          <w:u w:val="single"/>
        </w:rPr>
      </w:pPr>
      <w:r w:rsidRPr="00E7327E">
        <w:rPr>
          <w:rFonts w:ascii="Arial" w:hAnsi="Arial" w:cs="Arial"/>
          <w:b/>
        </w:rPr>
        <w:t xml:space="preserve"> ΙΙ.</w:t>
      </w:r>
      <w:r w:rsidRPr="00E7327E">
        <w:rPr>
          <w:rFonts w:ascii="Arial" w:hAnsi="Arial" w:cs="Arial"/>
        </w:rPr>
        <w:t xml:space="preserve"> </w:t>
      </w:r>
      <w:r w:rsidR="00B716BD" w:rsidRPr="00E7327E">
        <w:rPr>
          <w:rFonts w:ascii="Arial" w:hAnsi="Arial" w:cs="Arial"/>
          <w:u w:val="single"/>
        </w:rPr>
        <w:t>Σ</w:t>
      </w:r>
      <w:r w:rsidRPr="00E7327E">
        <w:rPr>
          <w:rFonts w:ascii="Arial" w:hAnsi="Arial" w:cs="Arial"/>
          <w:u w:val="single"/>
        </w:rPr>
        <w:t xml:space="preserve">ύμφωνα με το </w:t>
      </w:r>
      <w:r w:rsidRPr="00E7327E">
        <w:rPr>
          <w:rFonts w:ascii="Arial" w:hAnsi="Arial" w:cs="Arial"/>
          <w:b/>
          <w:u w:val="single"/>
        </w:rPr>
        <w:t>άρθρο 8</w:t>
      </w:r>
      <w:r w:rsidRPr="00E7327E">
        <w:rPr>
          <w:rFonts w:ascii="Arial" w:hAnsi="Arial" w:cs="Arial"/>
          <w:u w:val="single"/>
        </w:rPr>
        <w:t xml:space="preserve"> του Ν. 2946/2001 </w:t>
      </w:r>
    </w:p>
    <w:p w:rsidR="00133F53" w:rsidRPr="00E7327E" w:rsidRDefault="00FD709B" w:rsidP="00741FA5">
      <w:pPr>
        <w:pStyle w:val="a3"/>
        <w:ind w:left="360"/>
        <w:jc w:val="both"/>
        <w:rPr>
          <w:rFonts w:ascii="Arial" w:hAnsi="Arial" w:cs="Arial"/>
        </w:rPr>
      </w:pPr>
      <w:r w:rsidRPr="00E7327E">
        <w:rPr>
          <w:rFonts w:ascii="Arial" w:hAnsi="Arial" w:cs="Arial"/>
          <w:u w:val="single"/>
        </w:rPr>
        <w:t>«Διοικητικές κυρώσεις</w:t>
      </w:r>
      <w:r w:rsidRPr="00E7327E">
        <w:rPr>
          <w:rFonts w:ascii="Arial" w:hAnsi="Arial" w:cs="Arial"/>
        </w:rPr>
        <w:t>»:</w:t>
      </w:r>
    </w:p>
    <w:p w:rsidR="00A3747D" w:rsidRPr="00E7327E" w:rsidRDefault="007D716A" w:rsidP="00741FA5">
      <w:pPr>
        <w:pStyle w:val="a3"/>
        <w:ind w:left="360"/>
        <w:jc w:val="both"/>
        <w:rPr>
          <w:rFonts w:ascii="Arial" w:hAnsi="Arial" w:cs="Arial"/>
        </w:rPr>
      </w:pPr>
      <w:r w:rsidRPr="00E7327E">
        <w:rPr>
          <w:rFonts w:ascii="Arial" w:hAnsi="Arial" w:cs="Arial"/>
          <w:u w:val="single"/>
        </w:rPr>
        <w:t xml:space="preserve"> </w:t>
      </w:r>
      <w:r w:rsidR="00A3747D" w:rsidRPr="00E7327E">
        <w:rPr>
          <w:rFonts w:ascii="Arial" w:hAnsi="Arial" w:cs="Arial"/>
        </w:rPr>
        <w:t>1. Στους διαφημιστές, καθώς και σε όσους μισθώνουν και εκμεταλλεύονται χώρους υπαίθριας διαφήμισης επιβάλλεται πρόστιμο, σύμφωνα με τα οριζόμενα στις επόμενες παραγράφους σε περίπτωση παράβασης των διατάξεων του νόμου αυτού, καθώς και των κατ' εξουσιοδότησή του εκδιδόμενων κανονιστικών πράξεων. </w:t>
      </w:r>
      <w:r w:rsidR="00741FA5" w:rsidRPr="00E7327E">
        <w:rPr>
          <w:rFonts w:ascii="Arial" w:hAnsi="Arial" w:cs="Arial"/>
        </w:rPr>
        <w:t xml:space="preserve"> </w:t>
      </w:r>
    </w:p>
    <w:p w:rsidR="00741FA5" w:rsidRPr="00CE6C51" w:rsidRDefault="00A3747D" w:rsidP="00741FA5">
      <w:pPr>
        <w:pStyle w:val="a3"/>
        <w:ind w:left="360"/>
        <w:jc w:val="both"/>
        <w:rPr>
          <w:rFonts w:ascii="Arial" w:hAnsi="Arial" w:cs="Arial"/>
        </w:rPr>
      </w:pPr>
      <w:r w:rsidRPr="00E7327E">
        <w:rPr>
          <w:rFonts w:ascii="Arial" w:hAnsi="Arial" w:cs="Arial"/>
        </w:rPr>
        <w:t xml:space="preserve">2. Το πρόστιμο επιβάλλεται με απόφαση του Δημοτικού ή Κοινοτικού Συμβουλίου, στα διοικητικά όρια του οποίου τελέστηκε η παράβαση, ή του Γενικού Γραμματέα της Περιφέρειας σε περίπτωση που η παράβαση τελέστηκε κατά μήκος των εθνικών οδών «και επαρχιακών οδών και εντός των ζωνών απαγόρευσης που ορίζονται στα δύο πρώτα εδάφια της παρ. 1 του άρθρου 11 του Ν. 2696/1999,»  του σιδηροδρομικού δικτύου, των αυτοκινητοδρόμων, των οδών ταχείας κυκλοφορίας, καθώς και στους χώρους των σταθμών εξυπηρέτησης αυτοκινήτων (Σ.Ε.Α.). Το πρόστιμο εισπράττεται σύμφωνα με τις διατάξεις του Κώδικα Είσπραξης Δημοσίων Εσόδων και αποδίδεται στον οικείο Ο.Τ.Α. </w:t>
      </w:r>
      <w:proofErr w:type="spellStart"/>
      <w:r w:rsidRPr="00E7327E">
        <w:rPr>
          <w:rFonts w:ascii="Arial" w:hAnsi="Arial" w:cs="Arial"/>
        </w:rPr>
        <w:t>α΄</w:t>
      </w:r>
      <w:proofErr w:type="spellEnd"/>
      <w:r w:rsidRPr="00E7327E">
        <w:rPr>
          <w:rFonts w:ascii="Arial" w:hAnsi="Arial" w:cs="Arial"/>
        </w:rPr>
        <w:t xml:space="preserve"> βαθμού, ή, προκειμένου για το πρόστιμο που έχει επιβληθεί με απόφαση του Γενικού Γραμματέα Περιφέρειας, στο «στην οικεία Αποκεντρωμένη </w:t>
      </w:r>
      <w:r w:rsidRPr="00CE6C51">
        <w:rPr>
          <w:rFonts w:ascii="Arial" w:hAnsi="Arial" w:cs="Arial"/>
        </w:rPr>
        <w:t>Διοίκηση»</w:t>
      </w:r>
    </w:p>
    <w:p w:rsidR="00A3747D" w:rsidRPr="00CE6C51" w:rsidRDefault="00A3747D" w:rsidP="00741FA5">
      <w:pPr>
        <w:pStyle w:val="a3"/>
        <w:ind w:left="360"/>
        <w:jc w:val="both"/>
        <w:rPr>
          <w:rFonts w:ascii="Arial" w:hAnsi="Arial" w:cs="Arial"/>
          <w:u w:val="single"/>
        </w:rPr>
      </w:pPr>
      <w:r w:rsidRPr="00CE6C51">
        <w:rPr>
          <w:rFonts w:ascii="Arial" w:hAnsi="Arial" w:cs="Arial"/>
        </w:rPr>
        <w:t xml:space="preserve">3. </w:t>
      </w:r>
      <w:r w:rsidRPr="00CE6C51">
        <w:rPr>
          <w:rFonts w:ascii="Arial" w:hAnsi="Arial" w:cs="Arial"/>
          <w:u w:val="single"/>
        </w:rPr>
        <w:t xml:space="preserve">Το ύψος του προστίμου ανέρχεται από πεντακόσιες χιλιάδες (500.000) δραχμές </w:t>
      </w:r>
      <w:r w:rsidR="00950EDE" w:rsidRPr="00CE6C51">
        <w:rPr>
          <w:rFonts w:ascii="Arial" w:hAnsi="Arial" w:cs="Arial"/>
          <w:u w:val="single"/>
        </w:rPr>
        <w:t>(</w:t>
      </w:r>
      <w:r w:rsidR="00950EDE" w:rsidRPr="00CE6C51">
        <w:rPr>
          <w:rFonts w:ascii="Arial" w:hAnsi="Arial" w:cs="Arial"/>
          <w:b/>
          <w:u w:val="single"/>
        </w:rPr>
        <w:t>1.467,35€)</w:t>
      </w:r>
      <w:r w:rsidR="00950EDE" w:rsidRPr="00CE6C51">
        <w:rPr>
          <w:rFonts w:ascii="Arial" w:hAnsi="Arial" w:cs="Arial"/>
          <w:u w:val="single"/>
        </w:rPr>
        <w:t xml:space="preserve"> </w:t>
      </w:r>
      <w:r w:rsidRPr="00CE6C51">
        <w:rPr>
          <w:rFonts w:ascii="Arial" w:hAnsi="Arial" w:cs="Arial"/>
          <w:u w:val="single"/>
        </w:rPr>
        <w:t xml:space="preserve">μέχρι δέκα εκατομμύρια (10.000.000) δραχμές </w:t>
      </w:r>
      <w:r w:rsidR="00950EDE" w:rsidRPr="00CE6C51">
        <w:rPr>
          <w:rFonts w:ascii="Arial" w:hAnsi="Arial" w:cs="Arial"/>
          <w:u w:val="single"/>
        </w:rPr>
        <w:t>(</w:t>
      </w:r>
      <w:r w:rsidR="00950EDE" w:rsidRPr="00CE6C51">
        <w:rPr>
          <w:rFonts w:ascii="Arial" w:hAnsi="Arial" w:cs="Arial"/>
          <w:b/>
          <w:u w:val="single"/>
        </w:rPr>
        <w:t xml:space="preserve">29.347,03€) </w:t>
      </w:r>
      <w:r w:rsidR="00950EDE" w:rsidRPr="00CE6C51">
        <w:rPr>
          <w:rFonts w:ascii="Arial" w:hAnsi="Arial" w:cs="Arial"/>
          <w:u w:val="single"/>
        </w:rPr>
        <w:t xml:space="preserve"> </w:t>
      </w:r>
      <w:r w:rsidRPr="00CE6C51">
        <w:rPr>
          <w:rFonts w:ascii="Arial" w:hAnsi="Arial" w:cs="Arial"/>
          <w:u w:val="single"/>
        </w:rPr>
        <w:t>και επιβάλλεται αναλόγως με τις περιστάσεις.</w:t>
      </w:r>
    </w:p>
    <w:p w:rsidR="00A3747D" w:rsidRPr="00E7327E" w:rsidRDefault="00A3747D" w:rsidP="00741FA5">
      <w:pPr>
        <w:pStyle w:val="a3"/>
        <w:ind w:left="360"/>
        <w:jc w:val="both"/>
        <w:rPr>
          <w:rFonts w:ascii="Arial" w:hAnsi="Arial" w:cs="Arial"/>
        </w:rPr>
      </w:pPr>
      <w:r w:rsidRPr="00CE6C51">
        <w:rPr>
          <w:rFonts w:ascii="Arial" w:hAnsi="Arial" w:cs="Arial"/>
        </w:rPr>
        <w:t>4. Με απόφαση των Υπουργών Εσωτερικών, Δημόσιας</w:t>
      </w:r>
      <w:r w:rsidRPr="00E7327E">
        <w:rPr>
          <w:rFonts w:ascii="Arial" w:hAnsi="Arial" w:cs="Arial"/>
        </w:rPr>
        <w:t xml:space="preserve"> Διοίκησης και Αποκέντρωσης, Περιβάλλοντος, Χωροταξίας και Δημόσιων Έργων και Οικονομικών μπορεί να αναπροσαρμόζεται το κατώτατο και ανώτατο όριο του προστίμου.</w:t>
      </w:r>
    </w:p>
    <w:p w:rsidR="00A3747D" w:rsidRPr="00E7327E" w:rsidRDefault="00A3747D" w:rsidP="00741FA5">
      <w:pPr>
        <w:pStyle w:val="a3"/>
        <w:ind w:left="360"/>
        <w:jc w:val="both"/>
        <w:rPr>
          <w:rFonts w:ascii="Arial" w:hAnsi="Arial" w:cs="Arial"/>
        </w:rPr>
      </w:pPr>
      <w:r w:rsidRPr="00E7327E">
        <w:rPr>
          <w:rFonts w:ascii="Arial" w:hAnsi="Arial" w:cs="Arial"/>
        </w:rPr>
        <w:t>5. Πρόστιμο κατά τα οριζόμενα στις προηγούμενες παραγράφους επιβάλλεται και σε βάρος των διαφημιζομένων, στις περιπτώσεις που προβάλλεται υπαίθρια διαφήμιση εκτός των χώρων που έχουν καθοριστεί σύμφωνα με τις διατάξεις του παρόντος για την προβολή της.</w:t>
      </w:r>
    </w:p>
    <w:p w:rsidR="00133F53" w:rsidRPr="00E7327E" w:rsidRDefault="00133F53" w:rsidP="00B716BD">
      <w:pPr>
        <w:pStyle w:val="a3"/>
        <w:ind w:left="360"/>
        <w:rPr>
          <w:rFonts w:ascii="Arial" w:hAnsi="Arial" w:cs="Arial"/>
        </w:rPr>
      </w:pPr>
    </w:p>
    <w:p w:rsidR="00975527" w:rsidRPr="00E7327E" w:rsidRDefault="00975527" w:rsidP="00161380">
      <w:pPr>
        <w:pStyle w:val="a3"/>
        <w:numPr>
          <w:ilvl w:val="0"/>
          <w:numId w:val="2"/>
        </w:numPr>
        <w:spacing w:after="0"/>
        <w:ind w:left="360"/>
        <w:rPr>
          <w:rFonts w:ascii="Arial" w:hAnsi="Arial" w:cs="Arial"/>
        </w:rPr>
      </w:pPr>
      <w:r w:rsidRPr="00E7327E">
        <w:rPr>
          <w:rFonts w:ascii="Arial" w:hAnsi="Arial" w:cs="Arial"/>
          <w:b/>
        </w:rPr>
        <w:t>Τ</w:t>
      </w:r>
      <w:r w:rsidR="00161380" w:rsidRPr="00E7327E">
        <w:rPr>
          <w:rFonts w:ascii="Arial" w:hAnsi="Arial" w:cs="Arial"/>
          <w:b/>
        </w:rPr>
        <w:t>η</w:t>
      </w:r>
      <w:r w:rsidRPr="00E7327E">
        <w:rPr>
          <w:rFonts w:ascii="Arial" w:hAnsi="Arial" w:cs="Arial"/>
          <w:b/>
        </w:rPr>
        <w:t xml:space="preserve">ν </w:t>
      </w:r>
      <w:r w:rsidR="00161380" w:rsidRPr="00E7327E">
        <w:rPr>
          <w:rFonts w:ascii="Arial" w:hAnsi="Arial" w:cs="Arial"/>
          <w:b/>
        </w:rPr>
        <w:t xml:space="preserve">αριθ. 500/2017 Απόφαση Δημοτικού Συμβουλίου: 500 /2017 </w:t>
      </w:r>
      <w:r w:rsidRPr="00E7327E">
        <w:rPr>
          <w:rFonts w:ascii="Arial" w:hAnsi="Arial" w:cs="Arial"/>
          <w:b/>
        </w:rPr>
        <w:t>(ΑΔΑ:71Ψ4ΩΛΚ-ΜΚΜ)</w:t>
      </w:r>
      <w:r w:rsidR="00161380" w:rsidRPr="00E7327E">
        <w:rPr>
          <w:rFonts w:ascii="Arial" w:hAnsi="Arial" w:cs="Arial"/>
        </w:rPr>
        <w:t xml:space="preserve"> </w:t>
      </w:r>
      <w:r w:rsidRPr="00E7327E">
        <w:rPr>
          <w:rFonts w:ascii="Arial" w:hAnsi="Arial" w:cs="Arial"/>
        </w:rPr>
        <w:t xml:space="preserve"> </w:t>
      </w:r>
      <w:r w:rsidR="00161380" w:rsidRPr="00E7327E">
        <w:rPr>
          <w:rFonts w:ascii="Arial" w:hAnsi="Arial" w:cs="Arial"/>
          <w:b/>
        </w:rPr>
        <w:t>«</w:t>
      </w:r>
      <w:r w:rsidRPr="00E7327E">
        <w:rPr>
          <w:rFonts w:ascii="Arial" w:hAnsi="Arial" w:cs="Arial"/>
          <w:b/>
        </w:rPr>
        <w:t xml:space="preserve">ΚΑΝΟΝΙΣΤΙΚΗ ΑΠΟΦΑΣΗ ΓΙΑ ΤΟΥΣ ΧΩΡΟΥΣ ΥΠΑΙΘΡΙΑΣ </w:t>
      </w:r>
      <w:r w:rsidR="00161380" w:rsidRPr="00E7327E">
        <w:rPr>
          <w:rFonts w:ascii="Arial" w:hAnsi="Arial" w:cs="Arial"/>
          <w:b/>
        </w:rPr>
        <w:t>ΔΙΑΦΙΜΗΣΗΣ»</w:t>
      </w:r>
      <w:r w:rsidR="00161380" w:rsidRPr="00E7327E">
        <w:rPr>
          <w:rFonts w:ascii="Arial" w:hAnsi="Arial" w:cs="Arial"/>
        </w:rPr>
        <w:t xml:space="preserve">  </w:t>
      </w:r>
      <w:r w:rsidRPr="00E7327E">
        <w:rPr>
          <w:rFonts w:ascii="Arial" w:hAnsi="Arial" w:cs="Arial"/>
        </w:rPr>
        <w:t xml:space="preserve">, </w:t>
      </w:r>
      <w:r w:rsidR="00161380" w:rsidRPr="00E7327E">
        <w:rPr>
          <w:rFonts w:ascii="Arial" w:hAnsi="Arial" w:cs="Arial"/>
        </w:rPr>
        <w:t>η οποία αναφέρει τα εξής</w:t>
      </w:r>
      <w:r w:rsidRPr="00E7327E">
        <w:rPr>
          <w:rFonts w:ascii="Arial" w:hAnsi="Arial" w:cs="Arial"/>
        </w:rPr>
        <w:t xml:space="preserve"> :</w:t>
      </w:r>
    </w:p>
    <w:p w:rsidR="00975527" w:rsidRPr="00E7327E" w:rsidRDefault="00975527" w:rsidP="00161380">
      <w:pPr>
        <w:spacing w:after="0"/>
        <w:ind w:left="360"/>
        <w:jc w:val="both"/>
        <w:rPr>
          <w:rFonts w:ascii="Arial" w:hAnsi="Arial" w:cs="Arial"/>
        </w:rPr>
      </w:pPr>
      <w:r w:rsidRPr="00E7327E">
        <w:rPr>
          <w:rFonts w:ascii="Arial" w:hAnsi="Arial" w:cs="Arial"/>
        </w:rPr>
        <w:t>Τοποθέτηση πινακίδων αεροπορικής αφίσας ή φωτεινών επιγραφών νέας τεχνολογίας</w:t>
      </w:r>
    </w:p>
    <w:p w:rsidR="00161380" w:rsidRPr="00E7327E" w:rsidRDefault="00975527" w:rsidP="00161380">
      <w:pPr>
        <w:spacing w:after="0"/>
        <w:ind w:left="360"/>
        <w:jc w:val="both"/>
        <w:rPr>
          <w:rFonts w:ascii="Arial" w:hAnsi="Arial" w:cs="Arial"/>
        </w:rPr>
      </w:pPr>
      <w:r w:rsidRPr="00E7327E">
        <w:rPr>
          <w:rFonts w:ascii="Arial" w:hAnsi="Arial" w:cs="Arial"/>
        </w:rPr>
        <w:t xml:space="preserve">1. Γήπεδο </w:t>
      </w:r>
    </w:p>
    <w:p w:rsidR="00161380" w:rsidRPr="00E7327E" w:rsidRDefault="00975527" w:rsidP="00161380">
      <w:pPr>
        <w:spacing w:after="0"/>
        <w:ind w:left="360"/>
        <w:jc w:val="both"/>
        <w:rPr>
          <w:rFonts w:ascii="Arial" w:hAnsi="Arial" w:cs="Arial"/>
        </w:rPr>
      </w:pPr>
      <w:r w:rsidRPr="00E7327E">
        <w:rPr>
          <w:rFonts w:ascii="Arial" w:hAnsi="Arial" w:cs="Arial"/>
        </w:rPr>
        <w:t xml:space="preserve">2. Πλατεία Καραϊσκάκη </w:t>
      </w:r>
    </w:p>
    <w:p w:rsidR="00161380" w:rsidRPr="00E7327E" w:rsidRDefault="00975527" w:rsidP="00161380">
      <w:pPr>
        <w:spacing w:after="0"/>
        <w:ind w:left="360"/>
        <w:jc w:val="both"/>
        <w:rPr>
          <w:rFonts w:ascii="Arial" w:hAnsi="Arial" w:cs="Arial"/>
        </w:rPr>
      </w:pPr>
      <w:r w:rsidRPr="00E7327E">
        <w:rPr>
          <w:rFonts w:ascii="Arial" w:hAnsi="Arial" w:cs="Arial"/>
        </w:rPr>
        <w:t xml:space="preserve">3. Πλατεία </w:t>
      </w:r>
      <w:proofErr w:type="spellStart"/>
      <w:r w:rsidRPr="00E7327E">
        <w:rPr>
          <w:rFonts w:ascii="Arial" w:hAnsi="Arial" w:cs="Arial"/>
        </w:rPr>
        <w:t>Γαλαν</w:t>
      </w:r>
      <w:r w:rsidR="0074391D" w:rsidRPr="00E7327E">
        <w:rPr>
          <w:rFonts w:ascii="Arial" w:hAnsi="Arial" w:cs="Arial"/>
        </w:rPr>
        <w:t>αίι</w:t>
      </w:r>
      <w:r w:rsidRPr="00E7327E">
        <w:rPr>
          <w:rFonts w:ascii="Arial" w:hAnsi="Arial" w:cs="Arial"/>
        </w:rPr>
        <w:t>κων</w:t>
      </w:r>
      <w:proofErr w:type="spellEnd"/>
      <w:r w:rsidRPr="00E7327E">
        <w:rPr>
          <w:rFonts w:ascii="Arial" w:hAnsi="Arial" w:cs="Arial"/>
        </w:rPr>
        <w:t xml:space="preserve"> </w:t>
      </w:r>
    </w:p>
    <w:p w:rsidR="00161380" w:rsidRPr="00E7327E" w:rsidRDefault="00975527" w:rsidP="00161380">
      <w:pPr>
        <w:spacing w:after="0"/>
        <w:ind w:left="360"/>
        <w:jc w:val="both"/>
        <w:rPr>
          <w:rFonts w:ascii="Arial" w:hAnsi="Arial" w:cs="Arial"/>
        </w:rPr>
      </w:pPr>
      <w:r w:rsidRPr="00E7327E">
        <w:rPr>
          <w:rFonts w:ascii="Arial" w:hAnsi="Arial" w:cs="Arial"/>
        </w:rPr>
        <w:lastRenderedPageBreak/>
        <w:t xml:space="preserve">4. Αλάνα Νέας Σφαίρας </w:t>
      </w:r>
    </w:p>
    <w:p w:rsidR="00161380" w:rsidRPr="00E7327E" w:rsidRDefault="00975527" w:rsidP="00161380">
      <w:pPr>
        <w:spacing w:after="0"/>
        <w:ind w:left="360"/>
        <w:jc w:val="both"/>
        <w:rPr>
          <w:rFonts w:ascii="Arial" w:hAnsi="Arial" w:cs="Arial"/>
        </w:rPr>
      </w:pPr>
      <w:r w:rsidRPr="00E7327E">
        <w:rPr>
          <w:rFonts w:ascii="Arial" w:hAnsi="Arial" w:cs="Arial"/>
        </w:rPr>
        <w:t xml:space="preserve">5. 17ο </w:t>
      </w:r>
      <w:proofErr w:type="spellStart"/>
      <w:r w:rsidRPr="00E7327E">
        <w:rPr>
          <w:rFonts w:ascii="Arial" w:hAnsi="Arial" w:cs="Arial"/>
        </w:rPr>
        <w:t>∆ηµοτικό</w:t>
      </w:r>
      <w:proofErr w:type="spellEnd"/>
      <w:r w:rsidRPr="00E7327E">
        <w:rPr>
          <w:rFonts w:ascii="Arial" w:hAnsi="Arial" w:cs="Arial"/>
        </w:rPr>
        <w:t xml:space="preserve"> Σχολείο (στη Β∆ </w:t>
      </w:r>
      <w:proofErr w:type="spellStart"/>
      <w:r w:rsidRPr="00E7327E">
        <w:rPr>
          <w:rFonts w:ascii="Arial" w:hAnsi="Arial" w:cs="Arial"/>
        </w:rPr>
        <w:t>̟πλευρά</w:t>
      </w:r>
      <w:proofErr w:type="spellEnd"/>
      <w:r w:rsidRPr="00E7327E">
        <w:rPr>
          <w:rFonts w:ascii="Arial" w:hAnsi="Arial" w:cs="Arial"/>
        </w:rPr>
        <w:t xml:space="preserve">) </w:t>
      </w:r>
    </w:p>
    <w:p w:rsidR="00161380" w:rsidRPr="00E7327E" w:rsidRDefault="00975527" w:rsidP="00161380">
      <w:pPr>
        <w:spacing w:after="0"/>
        <w:ind w:left="360"/>
        <w:jc w:val="both"/>
        <w:rPr>
          <w:rFonts w:ascii="Arial" w:hAnsi="Arial" w:cs="Arial"/>
        </w:rPr>
      </w:pPr>
      <w:r w:rsidRPr="00E7327E">
        <w:rPr>
          <w:rFonts w:ascii="Arial" w:hAnsi="Arial" w:cs="Arial"/>
        </w:rPr>
        <w:t xml:space="preserve">6. Πλατεία </w:t>
      </w:r>
      <w:proofErr w:type="spellStart"/>
      <w:r w:rsidRPr="00E7327E">
        <w:rPr>
          <w:rFonts w:ascii="Arial" w:hAnsi="Arial" w:cs="Arial"/>
        </w:rPr>
        <w:t>̟παλαιών</w:t>
      </w:r>
      <w:proofErr w:type="spellEnd"/>
      <w:r w:rsidRPr="00E7327E">
        <w:rPr>
          <w:rFonts w:ascii="Arial" w:hAnsi="Arial" w:cs="Arial"/>
        </w:rPr>
        <w:t xml:space="preserve"> εργατικών κατοικιών </w:t>
      </w:r>
    </w:p>
    <w:p w:rsidR="00161380" w:rsidRPr="00E7327E" w:rsidRDefault="00975527" w:rsidP="00161380">
      <w:pPr>
        <w:spacing w:after="0"/>
        <w:ind w:left="360"/>
        <w:jc w:val="both"/>
        <w:rPr>
          <w:rFonts w:ascii="Arial" w:hAnsi="Arial" w:cs="Arial"/>
        </w:rPr>
      </w:pPr>
      <w:r w:rsidRPr="00E7327E">
        <w:rPr>
          <w:rFonts w:ascii="Arial" w:hAnsi="Arial" w:cs="Arial"/>
        </w:rPr>
        <w:t xml:space="preserve">7. Πλατεία νέων εργατικών κατοικιών </w:t>
      </w:r>
    </w:p>
    <w:p w:rsidR="00161380" w:rsidRPr="00E7327E" w:rsidRDefault="00975527" w:rsidP="00161380">
      <w:pPr>
        <w:spacing w:after="0"/>
        <w:ind w:left="360"/>
        <w:jc w:val="both"/>
        <w:rPr>
          <w:rFonts w:ascii="Arial" w:hAnsi="Arial" w:cs="Arial"/>
        </w:rPr>
      </w:pPr>
      <w:r w:rsidRPr="00E7327E">
        <w:rPr>
          <w:rFonts w:ascii="Arial" w:hAnsi="Arial" w:cs="Arial"/>
        </w:rPr>
        <w:t xml:space="preserve">8. Πλατεία ηρώων Πολυτεχνείου (έναντι </w:t>
      </w:r>
      <w:proofErr w:type="spellStart"/>
      <w:r w:rsidRPr="00E7327E">
        <w:rPr>
          <w:rFonts w:ascii="Arial" w:hAnsi="Arial" w:cs="Arial"/>
        </w:rPr>
        <w:t>σού̟περ</w:t>
      </w:r>
      <w:proofErr w:type="spellEnd"/>
      <w:r w:rsidRPr="00E7327E">
        <w:rPr>
          <w:rFonts w:ascii="Arial" w:hAnsi="Arial" w:cs="Arial"/>
        </w:rPr>
        <w:t>-µ</w:t>
      </w:r>
      <w:proofErr w:type="spellStart"/>
      <w:r w:rsidRPr="00E7327E">
        <w:rPr>
          <w:rFonts w:ascii="Arial" w:hAnsi="Arial" w:cs="Arial"/>
        </w:rPr>
        <w:t>άρκετ</w:t>
      </w:r>
      <w:proofErr w:type="spellEnd"/>
      <w:r w:rsidRPr="00E7327E">
        <w:rPr>
          <w:rFonts w:ascii="Arial" w:hAnsi="Arial" w:cs="Arial"/>
        </w:rPr>
        <w:t xml:space="preserve"> </w:t>
      </w:r>
      <w:proofErr w:type="spellStart"/>
      <w:r w:rsidRPr="00E7327E">
        <w:rPr>
          <w:rFonts w:ascii="Arial" w:hAnsi="Arial" w:cs="Arial"/>
        </w:rPr>
        <w:t>Αντζουλή</w:t>
      </w:r>
      <w:proofErr w:type="spellEnd"/>
      <w:r w:rsidRPr="00E7327E">
        <w:rPr>
          <w:rFonts w:ascii="Arial" w:hAnsi="Arial" w:cs="Arial"/>
        </w:rPr>
        <w:t>)</w:t>
      </w:r>
    </w:p>
    <w:p w:rsidR="00161380" w:rsidRPr="00E7327E" w:rsidRDefault="00975527" w:rsidP="00161380">
      <w:pPr>
        <w:spacing w:after="0"/>
        <w:ind w:left="360"/>
        <w:jc w:val="both"/>
        <w:rPr>
          <w:rFonts w:ascii="Arial" w:hAnsi="Arial" w:cs="Arial"/>
        </w:rPr>
      </w:pPr>
      <w:r w:rsidRPr="00E7327E">
        <w:rPr>
          <w:rFonts w:ascii="Arial" w:hAnsi="Arial" w:cs="Arial"/>
        </w:rPr>
        <w:t xml:space="preserve">9. Πλατεία </w:t>
      </w:r>
      <w:proofErr w:type="spellStart"/>
      <w:r w:rsidRPr="00E7327E">
        <w:rPr>
          <w:rFonts w:ascii="Arial" w:hAnsi="Arial" w:cs="Arial"/>
        </w:rPr>
        <w:t>̟πρώην</w:t>
      </w:r>
      <w:proofErr w:type="spellEnd"/>
      <w:r w:rsidRPr="00E7327E">
        <w:rPr>
          <w:rFonts w:ascii="Arial" w:hAnsi="Arial" w:cs="Arial"/>
        </w:rPr>
        <w:t xml:space="preserve"> ιδιοκτησίας </w:t>
      </w:r>
      <w:proofErr w:type="spellStart"/>
      <w:r w:rsidRPr="00E7327E">
        <w:rPr>
          <w:rFonts w:ascii="Arial" w:hAnsi="Arial" w:cs="Arial"/>
        </w:rPr>
        <w:t>Πασιάκου</w:t>
      </w:r>
      <w:proofErr w:type="spellEnd"/>
      <w:r w:rsidRPr="00E7327E">
        <w:rPr>
          <w:rFonts w:ascii="Arial" w:hAnsi="Arial" w:cs="Arial"/>
        </w:rPr>
        <w:t xml:space="preserve"> </w:t>
      </w:r>
    </w:p>
    <w:p w:rsidR="00161380" w:rsidRPr="00E7327E" w:rsidRDefault="00975527" w:rsidP="00161380">
      <w:pPr>
        <w:spacing w:after="0"/>
        <w:ind w:left="360"/>
        <w:jc w:val="both"/>
        <w:rPr>
          <w:rFonts w:ascii="Arial" w:hAnsi="Arial" w:cs="Arial"/>
        </w:rPr>
      </w:pPr>
      <w:r w:rsidRPr="00E7327E">
        <w:rPr>
          <w:rFonts w:ascii="Arial" w:hAnsi="Arial" w:cs="Arial"/>
        </w:rPr>
        <w:t xml:space="preserve">10. </w:t>
      </w:r>
      <w:proofErr w:type="spellStart"/>
      <w:r w:rsidRPr="00E7327E">
        <w:rPr>
          <w:rFonts w:ascii="Arial" w:hAnsi="Arial" w:cs="Arial"/>
        </w:rPr>
        <w:t>Καρ̟ενησίου</w:t>
      </w:r>
      <w:proofErr w:type="spellEnd"/>
      <w:r w:rsidRPr="00E7327E">
        <w:rPr>
          <w:rFonts w:ascii="Arial" w:hAnsi="Arial" w:cs="Arial"/>
        </w:rPr>
        <w:t xml:space="preserve"> 6 </w:t>
      </w:r>
    </w:p>
    <w:p w:rsidR="00161380" w:rsidRPr="00E7327E" w:rsidRDefault="00975527" w:rsidP="00161380">
      <w:pPr>
        <w:spacing w:after="0"/>
        <w:ind w:left="360"/>
        <w:jc w:val="both"/>
        <w:rPr>
          <w:rFonts w:ascii="Arial" w:hAnsi="Arial" w:cs="Arial"/>
        </w:rPr>
      </w:pPr>
      <w:r w:rsidRPr="00E7327E">
        <w:rPr>
          <w:rFonts w:ascii="Arial" w:hAnsi="Arial" w:cs="Arial"/>
        </w:rPr>
        <w:t xml:space="preserve">11. </w:t>
      </w:r>
      <w:proofErr w:type="spellStart"/>
      <w:r w:rsidRPr="00E7327E">
        <w:rPr>
          <w:rFonts w:ascii="Arial" w:hAnsi="Arial" w:cs="Arial"/>
        </w:rPr>
        <w:t>Καρ̟ενησίου</w:t>
      </w:r>
      <w:proofErr w:type="spellEnd"/>
      <w:r w:rsidRPr="00E7327E">
        <w:rPr>
          <w:rFonts w:ascii="Arial" w:hAnsi="Arial" w:cs="Arial"/>
        </w:rPr>
        <w:t xml:space="preserve"> 26 </w:t>
      </w:r>
    </w:p>
    <w:p w:rsidR="00161380" w:rsidRPr="00E7327E" w:rsidRDefault="00975527" w:rsidP="00161380">
      <w:pPr>
        <w:spacing w:after="0"/>
        <w:ind w:left="360"/>
        <w:jc w:val="both"/>
        <w:rPr>
          <w:rFonts w:ascii="Arial" w:hAnsi="Arial" w:cs="Arial"/>
        </w:rPr>
      </w:pPr>
      <w:r w:rsidRPr="00E7327E">
        <w:rPr>
          <w:rFonts w:ascii="Arial" w:hAnsi="Arial" w:cs="Arial"/>
        </w:rPr>
        <w:t xml:space="preserve">12. </w:t>
      </w:r>
      <w:proofErr w:type="spellStart"/>
      <w:r w:rsidRPr="00E7327E">
        <w:rPr>
          <w:rFonts w:ascii="Arial" w:hAnsi="Arial" w:cs="Arial"/>
        </w:rPr>
        <w:t>Στρατό̟πεδο</w:t>
      </w:r>
      <w:proofErr w:type="spellEnd"/>
      <w:r w:rsidRPr="00E7327E">
        <w:rPr>
          <w:rFonts w:ascii="Arial" w:hAnsi="Arial" w:cs="Arial"/>
        </w:rPr>
        <w:t xml:space="preserve"> Κ.Ε.Υ.Π </w:t>
      </w:r>
    </w:p>
    <w:p w:rsidR="00161380" w:rsidRPr="00E7327E" w:rsidRDefault="00975527" w:rsidP="00161380">
      <w:pPr>
        <w:spacing w:after="0"/>
        <w:ind w:left="360"/>
        <w:jc w:val="both"/>
        <w:rPr>
          <w:rFonts w:ascii="Arial" w:hAnsi="Arial" w:cs="Arial"/>
        </w:rPr>
      </w:pPr>
      <w:r w:rsidRPr="00E7327E">
        <w:rPr>
          <w:rFonts w:ascii="Arial" w:hAnsi="Arial" w:cs="Arial"/>
        </w:rPr>
        <w:t xml:space="preserve">13. Πλατεία Παγκρατίου </w:t>
      </w:r>
    </w:p>
    <w:p w:rsidR="00161380" w:rsidRPr="00E7327E" w:rsidRDefault="00975527" w:rsidP="00161380">
      <w:pPr>
        <w:spacing w:after="0"/>
        <w:ind w:left="360"/>
        <w:jc w:val="both"/>
        <w:rPr>
          <w:rFonts w:ascii="Arial" w:hAnsi="Arial" w:cs="Arial"/>
        </w:rPr>
      </w:pPr>
      <w:r w:rsidRPr="00E7327E">
        <w:rPr>
          <w:rFonts w:ascii="Arial" w:hAnsi="Arial" w:cs="Arial"/>
        </w:rPr>
        <w:t xml:space="preserve">14. Περιοχή ΜΕΡ.Υ.Π. </w:t>
      </w:r>
    </w:p>
    <w:p w:rsidR="00975527" w:rsidRPr="00E7327E" w:rsidRDefault="00975527" w:rsidP="00161380">
      <w:pPr>
        <w:spacing w:after="0"/>
        <w:ind w:left="360"/>
        <w:jc w:val="both"/>
        <w:rPr>
          <w:rFonts w:ascii="Arial" w:hAnsi="Arial" w:cs="Arial"/>
        </w:rPr>
      </w:pPr>
      <w:r w:rsidRPr="00E7327E">
        <w:rPr>
          <w:rFonts w:ascii="Arial" w:hAnsi="Arial" w:cs="Arial"/>
        </w:rPr>
        <w:t xml:space="preserve">15. Περιοχή </w:t>
      </w:r>
      <w:proofErr w:type="spellStart"/>
      <w:r w:rsidRPr="00E7327E">
        <w:rPr>
          <w:rFonts w:ascii="Arial" w:hAnsi="Arial" w:cs="Arial"/>
        </w:rPr>
        <w:t>υ̟παίθριου</w:t>
      </w:r>
      <w:proofErr w:type="spellEnd"/>
      <w:r w:rsidRPr="00E7327E">
        <w:rPr>
          <w:rFonts w:ascii="Arial" w:hAnsi="Arial" w:cs="Arial"/>
        </w:rPr>
        <w:t xml:space="preserve"> χώρου στάθμευσης </w:t>
      </w:r>
      <w:proofErr w:type="spellStart"/>
      <w:r w:rsidRPr="00E7327E">
        <w:rPr>
          <w:rFonts w:ascii="Arial" w:hAnsi="Arial" w:cs="Arial"/>
        </w:rPr>
        <w:t>Όθωνος</w:t>
      </w:r>
      <w:proofErr w:type="spellEnd"/>
      <w:r w:rsidRPr="00E7327E">
        <w:rPr>
          <w:rFonts w:ascii="Arial" w:hAnsi="Arial" w:cs="Arial"/>
        </w:rPr>
        <w:t xml:space="preserve"> και Αγίου Νικολάου (Παλαιά Αγορά)</w:t>
      </w:r>
    </w:p>
    <w:p w:rsidR="00741FA5" w:rsidRPr="00E7327E" w:rsidRDefault="00741FA5" w:rsidP="00161380">
      <w:pPr>
        <w:pStyle w:val="a3"/>
        <w:rPr>
          <w:rFonts w:ascii="Arial" w:hAnsi="Arial" w:cs="Arial"/>
        </w:rPr>
      </w:pPr>
    </w:p>
    <w:p w:rsidR="00CF5B8F" w:rsidRPr="00E7327E" w:rsidRDefault="00830C3B" w:rsidP="00830C3B">
      <w:pPr>
        <w:pStyle w:val="a3"/>
        <w:numPr>
          <w:ilvl w:val="0"/>
          <w:numId w:val="2"/>
        </w:numPr>
        <w:spacing w:after="0"/>
        <w:ind w:left="360"/>
        <w:rPr>
          <w:rFonts w:ascii="Arial" w:hAnsi="Arial" w:cs="Arial"/>
          <w:b/>
          <w:bCs/>
          <w:u w:val="single"/>
        </w:rPr>
      </w:pPr>
      <w:r w:rsidRPr="00E7327E">
        <w:rPr>
          <w:rFonts w:ascii="Arial" w:hAnsi="Arial" w:cs="Arial"/>
          <w:b/>
        </w:rPr>
        <w:t>Την αριθ. 553/2007 Απόφαση Δημοτικού Συμβουλίου</w:t>
      </w:r>
      <w:r w:rsidRPr="00E7327E">
        <w:rPr>
          <w:rFonts w:ascii="Arial" w:hAnsi="Arial" w:cs="Arial"/>
          <w:b/>
          <w:bCs/>
        </w:rPr>
        <w:t xml:space="preserve"> «</w:t>
      </w:r>
      <w:r w:rsidR="00CF5B8F" w:rsidRPr="00E7327E">
        <w:rPr>
          <w:rFonts w:ascii="Arial" w:hAnsi="Arial" w:cs="Arial"/>
          <w:b/>
          <w:bCs/>
        </w:rPr>
        <w:t>ΚΑΝΟΝΙΣΜΟΣ ΚΑΘΑΡΙΟΤΗΤΑΣ</w:t>
      </w:r>
      <w:r w:rsidRPr="00E7327E">
        <w:rPr>
          <w:rFonts w:ascii="Arial" w:hAnsi="Arial" w:cs="Arial"/>
          <w:b/>
          <w:bCs/>
        </w:rPr>
        <w:t>»</w:t>
      </w:r>
      <w:r w:rsidR="00CF5B8F" w:rsidRPr="00E7327E">
        <w:rPr>
          <w:rFonts w:ascii="Arial" w:hAnsi="Arial" w:cs="Arial"/>
          <w:b/>
          <w:bCs/>
          <w:u w:val="single"/>
        </w:rPr>
        <w:t xml:space="preserve">   </w:t>
      </w:r>
      <w:r w:rsidRPr="00E7327E">
        <w:rPr>
          <w:rFonts w:ascii="Arial" w:hAnsi="Arial" w:cs="Arial"/>
          <w:b/>
          <w:bCs/>
          <w:u w:val="single"/>
        </w:rPr>
        <w:t xml:space="preserve"> </w:t>
      </w:r>
    </w:p>
    <w:p w:rsidR="00CF5B8F" w:rsidRPr="00E7327E" w:rsidRDefault="00CF5B8F" w:rsidP="007D716A">
      <w:pPr>
        <w:spacing w:after="0"/>
        <w:ind w:left="360"/>
        <w:jc w:val="both"/>
        <w:rPr>
          <w:rFonts w:ascii="Arial" w:hAnsi="Arial" w:cs="Arial"/>
          <w:b/>
          <w:bCs/>
          <w:u w:val="single"/>
        </w:rPr>
      </w:pPr>
      <w:r w:rsidRPr="00E7327E">
        <w:rPr>
          <w:rFonts w:ascii="Arial" w:hAnsi="Arial" w:cs="Arial"/>
          <w:b/>
          <w:bCs/>
          <w:u w:val="single"/>
        </w:rPr>
        <w:t>Α Ρ Θ Ρ Ο  12</w:t>
      </w:r>
    </w:p>
    <w:p w:rsidR="00CF5B8F" w:rsidRPr="00E7327E" w:rsidRDefault="00CF5B8F" w:rsidP="007D716A">
      <w:pPr>
        <w:spacing w:after="0"/>
        <w:ind w:left="360"/>
        <w:jc w:val="both"/>
        <w:rPr>
          <w:rFonts w:ascii="Arial" w:hAnsi="Arial" w:cs="Arial"/>
          <w:b/>
          <w:bCs/>
        </w:rPr>
      </w:pPr>
      <w:r w:rsidRPr="00E7327E">
        <w:rPr>
          <w:rFonts w:ascii="Arial" w:hAnsi="Arial" w:cs="Arial"/>
          <w:b/>
          <w:bCs/>
        </w:rPr>
        <w:t>4. ΡΥΠΑΝΣΗ ΑΠΟ ΔΙΑΦΗΜΙΣΕΙΣ</w:t>
      </w:r>
    </w:p>
    <w:p w:rsidR="00CF5B8F" w:rsidRPr="00E7327E" w:rsidRDefault="00CF5B8F" w:rsidP="007D716A">
      <w:pPr>
        <w:spacing w:after="0"/>
        <w:ind w:left="360"/>
        <w:jc w:val="both"/>
        <w:rPr>
          <w:rFonts w:ascii="Arial" w:hAnsi="Arial" w:cs="Arial"/>
        </w:rPr>
      </w:pPr>
      <w:r w:rsidRPr="00E7327E">
        <w:rPr>
          <w:rFonts w:ascii="Arial" w:hAnsi="Arial" w:cs="Arial"/>
          <w:b/>
          <w:bCs/>
        </w:rPr>
        <w:t xml:space="preserve">1. </w:t>
      </w:r>
      <w:r w:rsidRPr="00E7327E">
        <w:rPr>
          <w:rFonts w:ascii="Arial" w:hAnsi="Arial" w:cs="Arial"/>
        </w:rPr>
        <w:t>Δεν επιτρέπεται η εμπορική διαφήμιση εκτός πλαισίων και ειδικών θέσεων.</w:t>
      </w:r>
    </w:p>
    <w:p w:rsidR="00CF5B8F" w:rsidRPr="00E7327E" w:rsidRDefault="00CF5B8F" w:rsidP="007D716A">
      <w:pPr>
        <w:spacing w:after="0"/>
        <w:ind w:left="360"/>
        <w:jc w:val="both"/>
        <w:rPr>
          <w:rFonts w:ascii="Arial" w:hAnsi="Arial" w:cs="Arial"/>
          <w:b/>
          <w:bCs/>
        </w:rPr>
      </w:pPr>
      <w:r w:rsidRPr="00E7327E">
        <w:rPr>
          <w:rFonts w:ascii="Arial" w:hAnsi="Arial" w:cs="Arial"/>
        </w:rPr>
        <w:t>Η ρύπ</w:t>
      </w:r>
      <w:r w:rsidR="00A76C3D" w:rsidRPr="00E7327E">
        <w:rPr>
          <w:rFonts w:ascii="Arial" w:hAnsi="Arial" w:cs="Arial"/>
        </w:rPr>
        <w:t xml:space="preserve">ανση με εμπορικές αφίσες, </w:t>
      </w:r>
      <w:proofErr w:type="spellStart"/>
      <w:r w:rsidR="00A76C3D" w:rsidRPr="00E7327E">
        <w:rPr>
          <w:rFonts w:ascii="Arial" w:hAnsi="Arial" w:cs="Arial"/>
        </w:rPr>
        <w:t>φέιγ</w:t>
      </w:r>
      <w:proofErr w:type="spellEnd"/>
      <w:r w:rsidR="00A76C3D" w:rsidRPr="00E7327E">
        <w:rPr>
          <w:rFonts w:ascii="Arial" w:hAnsi="Arial" w:cs="Arial"/>
        </w:rPr>
        <w:t>-</w:t>
      </w:r>
      <w:r w:rsidRPr="00E7327E">
        <w:rPr>
          <w:rFonts w:ascii="Arial" w:hAnsi="Arial" w:cs="Arial"/>
        </w:rPr>
        <w:t xml:space="preserve">βολάν, συνθήματα </w:t>
      </w:r>
      <w:proofErr w:type="spellStart"/>
      <w:r w:rsidRPr="00E7327E">
        <w:rPr>
          <w:rFonts w:ascii="Arial" w:hAnsi="Arial" w:cs="Arial"/>
        </w:rPr>
        <w:t>κ.λ.π</w:t>
      </w:r>
      <w:proofErr w:type="spellEnd"/>
      <w:r w:rsidRPr="00E7327E">
        <w:rPr>
          <w:rFonts w:ascii="Arial" w:hAnsi="Arial" w:cs="Arial"/>
        </w:rPr>
        <w:t xml:space="preserve">. επισύρει πρόστιμο </w:t>
      </w:r>
      <w:r w:rsidRPr="00E7327E">
        <w:rPr>
          <w:rFonts w:ascii="Arial" w:hAnsi="Arial" w:cs="Arial"/>
          <w:b/>
          <w:bCs/>
        </w:rPr>
        <w:t xml:space="preserve">από 100- 5000 € </w:t>
      </w:r>
      <w:r w:rsidRPr="00E7327E">
        <w:rPr>
          <w:rFonts w:ascii="Arial" w:hAnsi="Arial" w:cs="Arial"/>
        </w:rPr>
        <w:t xml:space="preserve"> τόσο για τον διαφημιστή όσο και στο διαφημιζόμενο. </w:t>
      </w:r>
      <w:r w:rsidRPr="00E7327E">
        <w:rPr>
          <w:rFonts w:ascii="Arial" w:hAnsi="Arial" w:cs="Arial"/>
          <w:b/>
          <w:bCs/>
        </w:rPr>
        <w:t>Το ίδιο ισχύει και για τα αεροπανό.</w:t>
      </w:r>
    </w:p>
    <w:p w:rsidR="00CF5B8F" w:rsidRPr="00E7327E" w:rsidRDefault="00CF5B8F" w:rsidP="007D716A">
      <w:pPr>
        <w:spacing w:after="0"/>
        <w:ind w:left="360"/>
        <w:jc w:val="both"/>
        <w:rPr>
          <w:rFonts w:ascii="Arial" w:hAnsi="Arial" w:cs="Arial"/>
        </w:rPr>
      </w:pPr>
      <w:r w:rsidRPr="00E7327E">
        <w:rPr>
          <w:rFonts w:ascii="Arial" w:hAnsi="Arial" w:cs="Arial"/>
          <w:b/>
        </w:rPr>
        <w:t>2.</w:t>
      </w:r>
      <w:r w:rsidRPr="00E7327E">
        <w:rPr>
          <w:rFonts w:ascii="Arial" w:hAnsi="Arial" w:cs="Arial"/>
        </w:rPr>
        <w:t xml:space="preserve"> Δεν επιτρέπεται η εγκατάλειψη υπολειμμάτων διαφημιστικών πινακίδων και γιγαντοαφισών σε κοινόχρηστους χώρους (κόλλες, σχισμένες αφίσες </w:t>
      </w:r>
      <w:proofErr w:type="spellStart"/>
      <w:r w:rsidRPr="00E7327E">
        <w:rPr>
          <w:rFonts w:ascii="Arial" w:hAnsi="Arial" w:cs="Arial"/>
        </w:rPr>
        <w:t>κ.λ.π</w:t>
      </w:r>
      <w:proofErr w:type="spellEnd"/>
      <w:r w:rsidRPr="00E7327E">
        <w:rPr>
          <w:rFonts w:ascii="Arial" w:hAnsi="Arial" w:cs="Arial"/>
        </w:rPr>
        <w:t>.) καθώς και οι απαράδεκτοι εμφάνιση διαφημιστικών ταμπλό. Στους</w:t>
      </w:r>
    </w:p>
    <w:p w:rsidR="00CF5B8F" w:rsidRPr="00E7327E" w:rsidRDefault="00CF5B8F" w:rsidP="007D716A">
      <w:pPr>
        <w:spacing w:after="0"/>
        <w:ind w:left="360"/>
        <w:jc w:val="both"/>
        <w:rPr>
          <w:rFonts w:ascii="Arial" w:hAnsi="Arial" w:cs="Arial"/>
          <w:b/>
          <w:bCs/>
        </w:rPr>
      </w:pPr>
      <w:r w:rsidRPr="00E7327E">
        <w:rPr>
          <w:rFonts w:ascii="Arial" w:hAnsi="Arial" w:cs="Arial"/>
        </w:rPr>
        <w:t xml:space="preserve">παραβάτες επιβάλλεται πρόστιμο </w:t>
      </w:r>
      <w:r w:rsidRPr="00E7327E">
        <w:rPr>
          <w:rFonts w:ascii="Arial" w:hAnsi="Arial" w:cs="Arial"/>
          <w:b/>
          <w:bCs/>
        </w:rPr>
        <w:t>από 100- 1000 €</w:t>
      </w:r>
    </w:p>
    <w:p w:rsidR="00CF5B8F" w:rsidRPr="00CE6C51" w:rsidRDefault="00CF5B8F" w:rsidP="007F29B8">
      <w:pPr>
        <w:spacing w:after="0"/>
        <w:ind w:left="360"/>
        <w:jc w:val="both"/>
        <w:rPr>
          <w:rFonts w:ascii="Arial" w:hAnsi="Arial" w:cs="Arial"/>
        </w:rPr>
      </w:pPr>
      <w:r w:rsidRPr="00E7327E">
        <w:rPr>
          <w:rFonts w:ascii="Arial" w:hAnsi="Arial" w:cs="Arial"/>
          <w:b/>
        </w:rPr>
        <w:t>3.</w:t>
      </w:r>
      <w:r w:rsidRPr="00E7327E">
        <w:rPr>
          <w:rFonts w:ascii="Arial" w:hAnsi="Arial" w:cs="Arial"/>
        </w:rPr>
        <w:t xml:space="preserve"> Πλαίσια και διαφημίσεις που τοποθετούνται σε δημοτικούς, κοινοτικούς ή κοινόχρηστους χώρους, που δεν καθορίστηκαν για την προβολή υπαίθριας </w:t>
      </w:r>
      <w:r w:rsidRPr="00CE6C51">
        <w:rPr>
          <w:rFonts w:ascii="Arial" w:hAnsi="Arial" w:cs="Arial"/>
        </w:rPr>
        <w:t xml:space="preserve">διαφήμισης, σύμφωνα με τις </w:t>
      </w:r>
      <w:proofErr w:type="spellStart"/>
      <w:r w:rsidRPr="00CE6C51">
        <w:rPr>
          <w:rFonts w:ascii="Arial" w:hAnsi="Arial" w:cs="Arial"/>
        </w:rPr>
        <w:t>πρ</w:t>
      </w:r>
      <w:proofErr w:type="spellEnd"/>
      <w:r w:rsidRPr="00CE6C51">
        <w:rPr>
          <w:rFonts w:ascii="Arial" w:hAnsi="Arial" w:cs="Arial"/>
        </w:rPr>
        <w:t>. 1 και 2 του άρθρου 3 του Ν.2946/2001</w:t>
      </w:r>
      <w:r w:rsidR="004E2539" w:rsidRPr="00CE6C51">
        <w:rPr>
          <w:rFonts w:ascii="Arial" w:hAnsi="Arial" w:cs="Arial"/>
        </w:rPr>
        <w:t xml:space="preserve"> </w:t>
      </w:r>
      <w:r w:rsidRPr="00CE6C51">
        <w:rPr>
          <w:rFonts w:ascii="Arial" w:hAnsi="Arial" w:cs="Arial"/>
        </w:rPr>
        <w:t>περί «υπαίθριας διαφήμισης» θεωρούνται ρύποι και απομακρύνονται άμεσα από το Δήμο.</w:t>
      </w:r>
    </w:p>
    <w:p w:rsidR="00CF5B8F" w:rsidRPr="00E7327E" w:rsidRDefault="00CF5B8F" w:rsidP="007F29B8">
      <w:pPr>
        <w:spacing w:after="0"/>
        <w:ind w:left="360"/>
        <w:jc w:val="both"/>
        <w:rPr>
          <w:rFonts w:ascii="Arial" w:hAnsi="Arial" w:cs="Arial"/>
          <w:b/>
          <w:bCs/>
        </w:rPr>
      </w:pPr>
      <w:r w:rsidRPr="00CE6C51">
        <w:rPr>
          <w:rFonts w:ascii="Arial" w:hAnsi="Arial" w:cs="Arial"/>
        </w:rPr>
        <w:t xml:space="preserve"> Σε βάρος των διαφημιστών που τοποθέτησαν τα πλαίσια αυτά και τις διαφημίσεις και των διαφημιζομένων επιβάλλεται πρόστιμο </w:t>
      </w:r>
      <w:r w:rsidRPr="00CE6C51">
        <w:rPr>
          <w:rFonts w:ascii="Arial" w:hAnsi="Arial" w:cs="Arial"/>
          <w:b/>
          <w:bCs/>
        </w:rPr>
        <w:t>1.000 €</w:t>
      </w:r>
    </w:p>
    <w:p w:rsidR="007F29B8" w:rsidRPr="00E7327E" w:rsidRDefault="007F29B8" w:rsidP="007F29B8">
      <w:pPr>
        <w:spacing w:after="0"/>
        <w:ind w:left="360"/>
        <w:jc w:val="both"/>
        <w:rPr>
          <w:rFonts w:ascii="Arial" w:hAnsi="Arial" w:cs="Arial"/>
          <w:b/>
          <w:bCs/>
        </w:rPr>
      </w:pPr>
    </w:p>
    <w:p w:rsidR="007F29B8" w:rsidRPr="00E7327E" w:rsidRDefault="007F29B8" w:rsidP="00FE78CD">
      <w:pPr>
        <w:pStyle w:val="a3"/>
        <w:numPr>
          <w:ilvl w:val="0"/>
          <w:numId w:val="2"/>
        </w:numPr>
        <w:spacing w:after="0"/>
        <w:ind w:left="360"/>
        <w:jc w:val="both"/>
        <w:rPr>
          <w:rFonts w:ascii="Arial" w:hAnsi="Arial" w:cs="Arial"/>
        </w:rPr>
      </w:pPr>
      <w:r w:rsidRPr="00E7327E">
        <w:rPr>
          <w:rFonts w:ascii="Arial" w:hAnsi="Arial" w:cs="Arial"/>
        </w:rPr>
        <w:t xml:space="preserve">Την υπ’ αριθ. </w:t>
      </w:r>
      <w:r w:rsidRPr="00E7327E">
        <w:rPr>
          <w:rFonts w:ascii="Arial" w:hAnsi="Arial" w:cs="Arial"/>
          <w:b/>
        </w:rPr>
        <w:t>27213/27.5.2010 εγκύκλιο του Υπουργείου Εσωτερικών</w:t>
      </w:r>
      <w:r w:rsidRPr="00E7327E">
        <w:rPr>
          <w:rFonts w:ascii="Arial" w:hAnsi="Arial" w:cs="Arial"/>
        </w:rPr>
        <w:t xml:space="preserve"> </w:t>
      </w:r>
      <w:proofErr w:type="spellStart"/>
      <w:r w:rsidRPr="00E7327E">
        <w:rPr>
          <w:rFonts w:ascii="Arial" w:hAnsi="Arial" w:cs="Arial"/>
        </w:rPr>
        <w:t>σύµφωνα</w:t>
      </w:r>
      <w:proofErr w:type="spellEnd"/>
      <w:r w:rsidRPr="00E7327E">
        <w:rPr>
          <w:rFonts w:ascii="Arial" w:hAnsi="Arial" w:cs="Arial"/>
        </w:rPr>
        <w:t xml:space="preserve"> µε την οποία «µε τον όρο “περιστάσεις” νοείται ότι για την επιβολή του </w:t>
      </w:r>
      <w:proofErr w:type="spellStart"/>
      <w:r w:rsidRPr="00E7327E">
        <w:rPr>
          <w:rFonts w:ascii="Arial" w:hAnsi="Arial" w:cs="Arial"/>
        </w:rPr>
        <w:t>προστίµου</w:t>
      </w:r>
      <w:proofErr w:type="spellEnd"/>
      <w:r w:rsidRPr="00E7327E">
        <w:rPr>
          <w:rFonts w:ascii="Arial" w:hAnsi="Arial" w:cs="Arial"/>
        </w:rPr>
        <w:t xml:space="preserve"> σε </w:t>
      </w:r>
      <w:proofErr w:type="spellStart"/>
      <w:r w:rsidRPr="00E7327E">
        <w:rPr>
          <w:rFonts w:ascii="Arial" w:hAnsi="Arial" w:cs="Arial"/>
        </w:rPr>
        <w:t>νοµικό</w:t>
      </w:r>
      <w:proofErr w:type="spellEnd"/>
      <w:r w:rsidRPr="00E7327E">
        <w:rPr>
          <w:rFonts w:ascii="Arial" w:hAnsi="Arial" w:cs="Arial"/>
        </w:rPr>
        <w:t xml:space="preserve"> ή φυσικό πρόσωπο θα πρέπει να συνυπολογισθεί τόσο η βαρύτητα της παράβασης, µε </w:t>
      </w:r>
      <w:proofErr w:type="spellStart"/>
      <w:r w:rsidRPr="00E7327E">
        <w:rPr>
          <w:rFonts w:ascii="Arial" w:hAnsi="Arial" w:cs="Arial"/>
        </w:rPr>
        <w:t>γνώµονα</w:t>
      </w:r>
      <w:proofErr w:type="spellEnd"/>
      <w:r w:rsidRPr="00E7327E">
        <w:rPr>
          <w:rFonts w:ascii="Arial" w:hAnsi="Arial" w:cs="Arial"/>
        </w:rPr>
        <w:t xml:space="preserve"> το σύνολο των διατάξεων που παραβιάζονται, όσο και ο </w:t>
      </w:r>
      <w:proofErr w:type="spellStart"/>
      <w:r w:rsidRPr="00E7327E">
        <w:rPr>
          <w:rFonts w:ascii="Arial" w:hAnsi="Arial" w:cs="Arial"/>
        </w:rPr>
        <w:t>αριθµός</w:t>
      </w:r>
      <w:proofErr w:type="spellEnd"/>
      <w:r w:rsidRPr="00E7327E">
        <w:rPr>
          <w:rFonts w:ascii="Arial" w:hAnsi="Arial" w:cs="Arial"/>
        </w:rPr>
        <w:t xml:space="preserve"> των πλαισίων/</w:t>
      </w:r>
      <w:proofErr w:type="spellStart"/>
      <w:r w:rsidRPr="00E7327E">
        <w:rPr>
          <w:rFonts w:ascii="Arial" w:hAnsi="Arial" w:cs="Arial"/>
        </w:rPr>
        <w:t>διαφηµίσεων</w:t>
      </w:r>
      <w:proofErr w:type="spellEnd"/>
      <w:r w:rsidRPr="00E7327E">
        <w:rPr>
          <w:rFonts w:ascii="Arial" w:hAnsi="Arial" w:cs="Arial"/>
        </w:rPr>
        <w:t xml:space="preserve"> για το οποίο υπαίτιο είναι το πρόσωπο».</w:t>
      </w:r>
    </w:p>
    <w:p w:rsidR="00975527" w:rsidRPr="00E7327E" w:rsidRDefault="00975527" w:rsidP="00CF5B8F">
      <w:pPr>
        <w:rPr>
          <w:rFonts w:ascii="Arial" w:hAnsi="Arial" w:cs="Arial"/>
        </w:rPr>
      </w:pPr>
    </w:p>
    <w:p w:rsidR="00A76C3D" w:rsidRPr="00E7327E" w:rsidRDefault="007D716A" w:rsidP="00503D36">
      <w:pPr>
        <w:jc w:val="both"/>
        <w:rPr>
          <w:rFonts w:ascii="Arial" w:hAnsi="Arial" w:cs="Arial"/>
        </w:rPr>
      </w:pPr>
      <w:r w:rsidRPr="00E7327E">
        <w:rPr>
          <w:rFonts w:ascii="Arial" w:hAnsi="Arial" w:cs="Arial"/>
        </w:rPr>
        <w:t xml:space="preserve">Η </w:t>
      </w:r>
      <w:r w:rsidR="00CE6C51">
        <w:rPr>
          <w:rFonts w:ascii="Arial" w:hAnsi="Arial" w:cs="Arial"/>
        </w:rPr>
        <w:t xml:space="preserve">Οικονομική </w:t>
      </w:r>
      <w:r w:rsidRPr="00E7327E">
        <w:rPr>
          <w:rFonts w:ascii="Arial" w:hAnsi="Arial" w:cs="Arial"/>
        </w:rPr>
        <w:t>υπηρεσία μας αφού έλαβε υπόψη της όλα τα ανωτέρω</w:t>
      </w:r>
      <w:r w:rsidR="00A76C3D" w:rsidRPr="00E7327E">
        <w:rPr>
          <w:rFonts w:ascii="Arial" w:hAnsi="Arial" w:cs="Arial"/>
        </w:rPr>
        <w:t>:</w:t>
      </w:r>
    </w:p>
    <w:p w:rsidR="00975527" w:rsidRPr="00E7327E" w:rsidRDefault="00A76C3D" w:rsidP="00503D36">
      <w:pPr>
        <w:pStyle w:val="a3"/>
        <w:numPr>
          <w:ilvl w:val="0"/>
          <w:numId w:val="2"/>
        </w:numPr>
        <w:spacing w:after="0"/>
        <w:ind w:left="360"/>
        <w:jc w:val="both"/>
        <w:rPr>
          <w:rFonts w:ascii="Arial" w:hAnsi="Arial" w:cs="Arial"/>
        </w:rPr>
      </w:pPr>
      <w:r w:rsidRPr="00E7327E">
        <w:rPr>
          <w:rFonts w:ascii="Arial" w:hAnsi="Arial" w:cs="Arial"/>
        </w:rPr>
        <w:t>Έστειλε</w:t>
      </w:r>
      <w:r w:rsidR="007D716A" w:rsidRPr="00E7327E">
        <w:rPr>
          <w:rFonts w:ascii="Arial" w:hAnsi="Arial" w:cs="Arial"/>
        </w:rPr>
        <w:t xml:space="preserve">  έγγραφη ειδοποίηση ( αριθ. </w:t>
      </w:r>
      <w:r w:rsidR="008F791F" w:rsidRPr="00E7327E">
        <w:rPr>
          <w:rFonts w:ascii="Arial" w:hAnsi="Arial" w:cs="Arial"/>
        </w:rPr>
        <w:t>24881</w:t>
      </w:r>
      <w:r w:rsidR="007D716A" w:rsidRPr="00E7327E">
        <w:rPr>
          <w:rFonts w:ascii="Arial" w:hAnsi="Arial" w:cs="Arial"/>
        </w:rPr>
        <w:t>/</w:t>
      </w:r>
      <w:r w:rsidR="008F791F" w:rsidRPr="00E7327E">
        <w:rPr>
          <w:rFonts w:ascii="Arial" w:hAnsi="Arial" w:cs="Arial"/>
        </w:rPr>
        <w:t>19-06-</w:t>
      </w:r>
      <w:r w:rsidR="007D716A" w:rsidRPr="00E7327E">
        <w:rPr>
          <w:rFonts w:ascii="Arial" w:hAnsi="Arial" w:cs="Arial"/>
        </w:rPr>
        <w:t>2019) στον παραβάτη περί Κίνησης διαδικασίας επιβολής προστίμου σε βάρος του , προκειμένου να εκφράσει τις απόψεις-αντιρρήσεις του</w:t>
      </w:r>
    </w:p>
    <w:p w:rsidR="00975527" w:rsidRPr="00E7327E" w:rsidRDefault="00A03FB8" w:rsidP="00503D36">
      <w:pPr>
        <w:pStyle w:val="a3"/>
        <w:numPr>
          <w:ilvl w:val="0"/>
          <w:numId w:val="2"/>
        </w:numPr>
        <w:spacing w:after="0"/>
        <w:ind w:left="360"/>
        <w:jc w:val="both"/>
        <w:rPr>
          <w:rFonts w:ascii="Arial" w:hAnsi="Arial" w:cs="Arial"/>
          <w:i/>
        </w:rPr>
      </w:pPr>
      <w:r w:rsidRPr="00E7327E">
        <w:rPr>
          <w:rFonts w:ascii="Arial" w:hAnsi="Arial" w:cs="Arial"/>
          <w:i/>
        </w:rPr>
        <w:lastRenderedPageBreak/>
        <w:t>Με το αριθ.</w:t>
      </w:r>
      <w:r w:rsidR="00A24FD3" w:rsidRPr="00E7327E">
        <w:rPr>
          <w:rFonts w:ascii="Arial" w:hAnsi="Arial" w:cs="Arial"/>
          <w:i/>
        </w:rPr>
        <w:t>25895</w:t>
      </w:r>
      <w:r w:rsidR="007D716A" w:rsidRPr="00E7327E">
        <w:rPr>
          <w:rFonts w:ascii="Arial" w:hAnsi="Arial" w:cs="Arial"/>
          <w:i/>
        </w:rPr>
        <w:t>/</w:t>
      </w:r>
      <w:r w:rsidR="00A24FD3" w:rsidRPr="00E7327E">
        <w:rPr>
          <w:rFonts w:ascii="Arial" w:hAnsi="Arial" w:cs="Arial"/>
          <w:i/>
        </w:rPr>
        <w:t>25-06-</w:t>
      </w:r>
      <w:r w:rsidR="007D716A" w:rsidRPr="00E7327E">
        <w:rPr>
          <w:rFonts w:ascii="Arial" w:hAnsi="Arial" w:cs="Arial"/>
          <w:i/>
        </w:rPr>
        <w:t>2019 έγγραφο εκφραστήκαν οι Απόψεις την εταιρείας «Τεμπέλης Α.Ε.»</w:t>
      </w:r>
      <w:r w:rsidR="00C52F28" w:rsidRPr="00E7327E">
        <w:rPr>
          <w:rFonts w:ascii="Arial" w:hAnsi="Arial" w:cs="Arial"/>
          <w:i/>
        </w:rPr>
        <w:t xml:space="preserve"> σύμφωνα με τις οποίες </w:t>
      </w:r>
      <w:r w:rsidR="008C0B48" w:rsidRPr="00E7327E">
        <w:rPr>
          <w:rFonts w:ascii="Arial" w:hAnsi="Arial" w:cs="Arial"/>
          <w:i/>
        </w:rPr>
        <w:t>«</w:t>
      </w:r>
      <w:r w:rsidR="00BF1A8A" w:rsidRPr="00E7327E">
        <w:rPr>
          <w:rFonts w:ascii="Arial" w:hAnsi="Arial" w:cs="Arial"/>
          <w:i/>
        </w:rPr>
        <w:t>Γ</w:t>
      </w:r>
      <w:r w:rsidR="008C0B48" w:rsidRPr="00E7327E">
        <w:rPr>
          <w:rFonts w:ascii="Arial" w:hAnsi="Arial" w:cs="Arial"/>
          <w:i/>
        </w:rPr>
        <w:t xml:space="preserve">νωστοποιεί </w:t>
      </w:r>
      <w:r w:rsidR="00BF1A8A" w:rsidRPr="00E7327E">
        <w:rPr>
          <w:rFonts w:ascii="Arial" w:hAnsi="Arial" w:cs="Arial"/>
          <w:i/>
        </w:rPr>
        <w:t xml:space="preserve">στο Δήμο </w:t>
      </w:r>
      <w:r w:rsidR="008C0B48" w:rsidRPr="00E7327E">
        <w:rPr>
          <w:rFonts w:ascii="Arial" w:hAnsi="Arial" w:cs="Arial"/>
          <w:i/>
        </w:rPr>
        <w:t xml:space="preserve">ότι δεν αναρτήθηκαν οι αφίσες με δική του εντολή ή καθοδήγηση και έγκριση στους στύλους ηλεκτροφωτισμού. Προφανώς τοποθετήθηκαν από τον </w:t>
      </w:r>
      <w:r w:rsidR="00A76C3D" w:rsidRPr="00E7327E">
        <w:rPr>
          <w:rFonts w:ascii="Arial" w:hAnsi="Arial" w:cs="Arial"/>
          <w:i/>
        </w:rPr>
        <w:t>αφισοκολλητή</w:t>
      </w:r>
      <w:r w:rsidR="008C0B48" w:rsidRPr="00E7327E">
        <w:rPr>
          <w:rFonts w:ascii="Arial" w:hAnsi="Arial" w:cs="Arial"/>
          <w:i/>
        </w:rPr>
        <w:t xml:space="preserve"> που είχε εντολή για να </w:t>
      </w:r>
      <w:r w:rsidR="00A76C3D" w:rsidRPr="00E7327E">
        <w:rPr>
          <w:rFonts w:ascii="Arial" w:hAnsi="Arial" w:cs="Arial"/>
          <w:i/>
        </w:rPr>
        <w:t>αφισοκολλήσει</w:t>
      </w:r>
      <w:r w:rsidR="008C0B48" w:rsidRPr="00E7327E">
        <w:rPr>
          <w:rFonts w:ascii="Arial" w:hAnsi="Arial" w:cs="Arial"/>
          <w:i/>
        </w:rPr>
        <w:t xml:space="preserve"> μόνο στα νόμιμα και προσδιορισθέντα υπό του Δήμου σημεία τα οριζόμενα με την αριθ.500/2017 Απόφαση Δημοτικού Συμβουλίου και όχι στους στύλους ηλεκτροφωτισμού. Συνεπώς </w:t>
      </w:r>
      <w:r w:rsidR="00A35D81" w:rsidRPr="00E7327E">
        <w:rPr>
          <w:rFonts w:ascii="Arial" w:hAnsi="Arial" w:cs="Arial"/>
          <w:i/>
        </w:rPr>
        <w:t xml:space="preserve"> δεν υπήρχε δόλος εκ μέρους </w:t>
      </w:r>
      <w:r w:rsidR="008C0B48" w:rsidRPr="00E7327E">
        <w:rPr>
          <w:rFonts w:ascii="Arial" w:hAnsi="Arial" w:cs="Arial"/>
          <w:i/>
        </w:rPr>
        <w:t xml:space="preserve">της εταιρείας, </w:t>
      </w:r>
      <w:r w:rsidR="00A35D81" w:rsidRPr="00E7327E">
        <w:rPr>
          <w:rFonts w:ascii="Arial" w:hAnsi="Arial" w:cs="Arial"/>
          <w:i/>
        </w:rPr>
        <w:t xml:space="preserve"> δεδομένου ότι δεν γνώριζε </w:t>
      </w:r>
      <w:r w:rsidR="008C0B48" w:rsidRPr="00E7327E">
        <w:rPr>
          <w:rFonts w:ascii="Arial" w:hAnsi="Arial" w:cs="Arial"/>
          <w:i/>
        </w:rPr>
        <w:t>ότι δ</w:t>
      </w:r>
      <w:r w:rsidR="007F29B8" w:rsidRPr="00E7327E">
        <w:rPr>
          <w:rFonts w:ascii="Arial" w:hAnsi="Arial" w:cs="Arial"/>
          <w:i/>
        </w:rPr>
        <w:t>ιενεργούνταν για λογαριασμό του</w:t>
      </w:r>
      <w:r w:rsidR="008C0B48" w:rsidRPr="00E7327E">
        <w:rPr>
          <w:rFonts w:ascii="Arial" w:hAnsi="Arial" w:cs="Arial"/>
          <w:i/>
        </w:rPr>
        <w:t xml:space="preserve"> </w:t>
      </w:r>
      <w:r w:rsidR="00A35D81" w:rsidRPr="00E7327E">
        <w:rPr>
          <w:rFonts w:ascii="Arial" w:hAnsi="Arial" w:cs="Arial"/>
          <w:i/>
        </w:rPr>
        <w:t xml:space="preserve"> παράνομη υπαίθρια διαφήμιση και μόλις του έγιναν συστάσεις από το Τμήμα Ελέγχου  Κοινοχρήστων χώρων αμέσως  οι αφίσες απομακρύνθηκαν</w:t>
      </w:r>
      <w:r w:rsidR="008C0B48" w:rsidRPr="00E7327E">
        <w:rPr>
          <w:rFonts w:ascii="Arial" w:hAnsi="Arial" w:cs="Arial"/>
          <w:i/>
        </w:rPr>
        <w:t>.</w:t>
      </w:r>
      <w:r w:rsidR="00A35D81" w:rsidRPr="00E7327E">
        <w:rPr>
          <w:rFonts w:ascii="Arial" w:hAnsi="Arial" w:cs="Arial"/>
          <w:i/>
        </w:rPr>
        <w:t xml:space="preserve">  </w:t>
      </w:r>
    </w:p>
    <w:p w:rsidR="00BF1A8A" w:rsidRPr="00E7327E" w:rsidRDefault="00BF1A8A" w:rsidP="00503D36">
      <w:pPr>
        <w:pStyle w:val="a3"/>
        <w:numPr>
          <w:ilvl w:val="0"/>
          <w:numId w:val="2"/>
        </w:numPr>
        <w:spacing w:after="0"/>
        <w:ind w:left="360"/>
        <w:jc w:val="both"/>
        <w:rPr>
          <w:rFonts w:ascii="Arial" w:hAnsi="Arial" w:cs="Arial"/>
        </w:rPr>
      </w:pPr>
      <w:r w:rsidRPr="00E7327E">
        <w:rPr>
          <w:rFonts w:ascii="Arial" w:hAnsi="Arial" w:cs="Arial"/>
        </w:rPr>
        <w:t>Η αμελλητί απομάκρυνση των αφισών &amp; συμμόρφωση της παραβάτισσας εταιρείας βεβαιώνεται από το αριθ.23764/11-06-2019 έγγραφο του Τμήματος  Έλεγχου  Κοινοχρήστων Χώρων  της Δ/</w:t>
      </w:r>
      <w:proofErr w:type="spellStart"/>
      <w:r w:rsidRPr="00E7327E">
        <w:rPr>
          <w:rFonts w:ascii="Arial" w:hAnsi="Arial" w:cs="Arial"/>
        </w:rPr>
        <w:t>νσης</w:t>
      </w:r>
      <w:proofErr w:type="spellEnd"/>
      <w:r w:rsidRPr="00E7327E">
        <w:rPr>
          <w:rFonts w:ascii="Arial" w:hAnsi="Arial" w:cs="Arial"/>
        </w:rPr>
        <w:t xml:space="preserve"> Περιβάλλοντος.</w:t>
      </w:r>
    </w:p>
    <w:p w:rsidR="00A76C3D" w:rsidRPr="00E7327E" w:rsidRDefault="00A76C3D" w:rsidP="00A76C3D">
      <w:pPr>
        <w:pStyle w:val="a3"/>
        <w:spacing w:after="0"/>
        <w:ind w:left="360"/>
        <w:rPr>
          <w:rFonts w:ascii="Arial" w:hAnsi="Arial" w:cs="Arial"/>
        </w:rPr>
      </w:pPr>
    </w:p>
    <w:p w:rsidR="00BF1A8A" w:rsidRDefault="00CE6C51" w:rsidP="00BF1A8A">
      <w:pPr>
        <w:jc w:val="both"/>
        <w:rPr>
          <w:rFonts w:ascii="Arial" w:hAnsi="Arial" w:cs="Arial"/>
        </w:rPr>
      </w:pPr>
      <w:r>
        <w:rPr>
          <w:rFonts w:ascii="Arial" w:hAnsi="Arial" w:cs="Arial"/>
        </w:rPr>
        <w:t>παρακαλεί</w:t>
      </w:r>
      <w:r w:rsidR="00B70F1A" w:rsidRPr="00E7327E">
        <w:rPr>
          <w:rFonts w:ascii="Arial" w:hAnsi="Arial" w:cs="Arial"/>
        </w:rPr>
        <w:t xml:space="preserve"> </w:t>
      </w:r>
      <w:r>
        <w:rPr>
          <w:rFonts w:ascii="Arial" w:hAnsi="Arial" w:cs="Arial"/>
        </w:rPr>
        <w:t xml:space="preserve"> για τις από μέρους μας προβλεπόμενες ενέργειες, ήτοι </w:t>
      </w:r>
      <w:r w:rsidR="001A3982">
        <w:rPr>
          <w:rFonts w:ascii="Arial" w:hAnsi="Arial" w:cs="Arial"/>
        </w:rPr>
        <w:t>την</w:t>
      </w:r>
      <w:r w:rsidR="00B70F1A" w:rsidRPr="00E7327E">
        <w:rPr>
          <w:rFonts w:ascii="Arial" w:hAnsi="Arial" w:cs="Arial"/>
        </w:rPr>
        <w:t xml:space="preserve"> </w:t>
      </w:r>
      <w:r w:rsidR="001A3982" w:rsidRPr="00E7327E">
        <w:rPr>
          <w:rFonts w:ascii="Arial" w:hAnsi="Arial" w:cs="Arial"/>
        </w:rPr>
        <w:t>εισήγη</w:t>
      </w:r>
      <w:r w:rsidR="001A3982">
        <w:rPr>
          <w:rFonts w:ascii="Arial" w:hAnsi="Arial" w:cs="Arial"/>
        </w:rPr>
        <w:t>ση</w:t>
      </w:r>
      <w:r w:rsidR="00B70F1A" w:rsidRPr="00E7327E">
        <w:rPr>
          <w:rFonts w:ascii="Arial" w:hAnsi="Arial" w:cs="Arial"/>
        </w:rPr>
        <w:t xml:space="preserve"> στο Δημοτικό Συμβούλιο</w:t>
      </w:r>
      <w:r w:rsidR="001A3982">
        <w:rPr>
          <w:rFonts w:ascii="Arial" w:hAnsi="Arial" w:cs="Arial"/>
        </w:rPr>
        <w:t xml:space="preserve"> για</w:t>
      </w:r>
      <w:r w:rsidR="00B70F1A" w:rsidRPr="00E7327E">
        <w:rPr>
          <w:rFonts w:ascii="Arial" w:hAnsi="Arial" w:cs="Arial"/>
        </w:rPr>
        <w:t xml:space="preserve"> τη λήψη σχετικής απόφασης </w:t>
      </w:r>
      <w:r w:rsidR="001A3982">
        <w:rPr>
          <w:rFonts w:ascii="Arial" w:hAnsi="Arial" w:cs="Arial"/>
        </w:rPr>
        <w:t>περί επιβολή ή μη</w:t>
      </w:r>
      <w:r w:rsidR="00B70F1A" w:rsidRPr="00E7327E">
        <w:rPr>
          <w:rFonts w:ascii="Arial" w:hAnsi="Arial" w:cs="Arial"/>
        </w:rPr>
        <w:t xml:space="preserve"> προστίμου</w:t>
      </w:r>
      <w:r w:rsidR="00BA7B29" w:rsidRPr="00E7327E">
        <w:rPr>
          <w:rFonts w:ascii="Arial" w:hAnsi="Arial" w:cs="Arial"/>
        </w:rPr>
        <w:t xml:space="preserve"> στην εταιρ</w:t>
      </w:r>
      <w:r w:rsidR="00776192" w:rsidRPr="00E7327E">
        <w:rPr>
          <w:rFonts w:ascii="Arial" w:hAnsi="Arial" w:cs="Arial"/>
        </w:rPr>
        <w:t>ε</w:t>
      </w:r>
      <w:r w:rsidR="00BA7B29" w:rsidRPr="00E7327E">
        <w:rPr>
          <w:rFonts w:ascii="Arial" w:hAnsi="Arial" w:cs="Arial"/>
        </w:rPr>
        <w:t>ία «</w:t>
      </w:r>
      <w:r w:rsidR="00B259BB" w:rsidRPr="00E7327E">
        <w:rPr>
          <w:rFonts w:ascii="Arial" w:hAnsi="Arial" w:cs="Arial"/>
        </w:rPr>
        <w:t>ΣΠ. ΤΕΜΠΕΛΗΣ A.Ε.»</w:t>
      </w:r>
      <w:r w:rsidR="00776192" w:rsidRPr="00E7327E">
        <w:rPr>
          <w:rFonts w:ascii="Arial" w:hAnsi="Arial" w:cs="Arial"/>
        </w:rPr>
        <w:t xml:space="preserve"> με ΑΦΜ </w:t>
      </w:r>
      <w:r w:rsidR="00936FFA" w:rsidRPr="00E7327E">
        <w:rPr>
          <w:rFonts w:ascii="Arial" w:hAnsi="Arial" w:cs="Arial"/>
        </w:rPr>
        <w:t>094228307</w:t>
      </w:r>
      <w:r w:rsidR="00776192" w:rsidRPr="00E7327E">
        <w:rPr>
          <w:rFonts w:ascii="Arial" w:hAnsi="Arial" w:cs="Arial"/>
        </w:rPr>
        <w:t xml:space="preserve"> &amp; έδρα ασκούμενης δραστηριότητας την Τ.Κ. Γοργοποτάμου  </w:t>
      </w:r>
    </w:p>
    <w:tbl>
      <w:tblPr>
        <w:tblStyle w:val="a4"/>
        <w:tblW w:w="0" w:type="auto"/>
        <w:tblInd w:w="360" w:type="dxa"/>
        <w:tblLook w:val="04A0" w:firstRow="1" w:lastRow="0" w:firstColumn="1" w:lastColumn="0" w:noHBand="0" w:noVBand="1"/>
      </w:tblPr>
      <w:tblGrid>
        <w:gridCol w:w="4322"/>
        <w:gridCol w:w="4321"/>
      </w:tblGrid>
      <w:tr w:rsidR="001A3982" w:rsidRPr="00E7327E" w:rsidTr="000644CD">
        <w:tc>
          <w:tcPr>
            <w:tcW w:w="4981" w:type="dxa"/>
          </w:tcPr>
          <w:p w:rsidR="001A3982" w:rsidRPr="00E7327E" w:rsidRDefault="001A3982" w:rsidP="000644CD">
            <w:pPr>
              <w:pStyle w:val="a3"/>
              <w:ind w:left="0"/>
              <w:jc w:val="center"/>
              <w:rPr>
                <w:rFonts w:ascii="Arial" w:hAnsi="Arial" w:cs="Arial"/>
              </w:rPr>
            </w:pPr>
            <w:r w:rsidRPr="00E7327E">
              <w:rPr>
                <w:rFonts w:ascii="Arial" w:hAnsi="Arial" w:cs="Arial"/>
              </w:rPr>
              <w:t xml:space="preserve">Η προϊσταμένη Προσόδων  </w:t>
            </w:r>
          </w:p>
          <w:p w:rsidR="001A3982" w:rsidRPr="00E7327E" w:rsidRDefault="001A3982" w:rsidP="000644CD">
            <w:pPr>
              <w:pStyle w:val="a3"/>
              <w:ind w:left="0"/>
              <w:jc w:val="center"/>
              <w:rPr>
                <w:rFonts w:ascii="Arial" w:hAnsi="Arial" w:cs="Arial"/>
              </w:rPr>
            </w:pPr>
            <w:r w:rsidRPr="00E7327E">
              <w:rPr>
                <w:rFonts w:ascii="Arial" w:hAnsi="Arial" w:cs="Arial"/>
              </w:rPr>
              <w:t>&amp;</w:t>
            </w:r>
          </w:p>
          <w:p w:rsidR="001A3982" w:rsidRPr="00E7327E" w:rsidRDefault="001A3982" w:rsidP="000644CD">
            <w:pPr>
              <w:pStyle w:val="a3"/>
              <w:ind w:left="0"/>
              <w:jc w:val="center"/>
              <w:rPr>
                <w:rFonts w:ascii="Arial" w:hAnsi="Arial" w:cs="Arial"/>
              </w:rPr>
            </w:pPr>
            <w:r w:rsidRPr="00E7327E">
              <w:rPr>
                <w:rFonts w:ascii="Arial" w:hAnsi="Arial" w:cs="Arial"/>
              </w:rPr>
              <w:t>Δημοτικής Περιουσίας</w:t>
            </w:r>
          </w:p>
        </w:tc>
        <w:tc>
          <w:tcPr>
            <w:tcW w:w="4981" w:type="dxa"/>
          </w:tcPr>
          <w:p w:rsidR="001A3982" w:rsidRPr="00E7327E" w:rsidRDefault="001A3982" w:rsidP="000644CD">
            <w:pPr>
              <w:pStyle w:val="a3"/>
              <w:ind w:left="0"/>
              <w:jc w:val="center"/>
              <w:rPr>
                <w:rFonts w:ascii="Arial" w:hAnsi="Arial" w:cs="Arial"/>
              </w:rPr>
            </w:pPr>
            <w:r w:rsidRPr="00E7327E">
              <w:rPr>
                <w:rFonts w:ascii="Arial" w:hAnsi="Arial" w:cs="Arial"/>
              </w:rPr>
              <w:t>Ο Δ/</w:t>
            </w:r>
            <w:proofErr w:type="spellStart"/>
            <w:r w:rsidRPr="00E7327E">
              <w:rPr>
                <w:rFonts w:ascii="Arial" w:hAnsi="Arial" w:cs="Arial"/>
              </w:rPr>
              <w:t>ντης</w:t>
            </w:r>
            <w:proofErr w:type="spellEnd"/>
            <w:r w:rsidRPr="00E7327E">
              <w:rPr>
                <w:rFonts w:ascii="Arial" w:hAnsi="Arial" w:cs="Arial"/>
              </w:rPr>
              <w:t xml:space="preserve"> Οικονομικών Υπηρεσιών</w:t>
            </w:r>
          </w:p>
        </w:tc>
      </w:tr>
    </w:tbl>
    <w:p w:rsidR="00464AF5" w:rsidRDefault="00464AF5" w:rsidP="001A3982">
      <w:pPr>
        <w:jc w:val="both"/>
        <w:rPr>
          <w:rFonts w:ascii="Arial" w:hAnsi="Arial" w:cs="Arial"/>
        </w:rPr>
      </w:pPr>
    </w:p>
    <w:p w:rsidR="001A3982" w:rsidRDefault="001A3982" w:rsidP="001A3982">
      <w:pPr>
        <w:jc w:val="both"/>
        <w:rPr>
          <w:rFonts w:ascii="Arial" w:hAnsi="Arial" w:cs="Arial"/>
        </w:rPr>
      </w:pPr>
      <w:r w:rsidRPr="00A67513">
        <w:rPr>
          <w:rFonts w:ascii="Arial" w:hAnsi="Arial" w:cs="Arial"/>
        </w:rPr>
        <w:t>Κατόπι των ανωτέρω</w:t>
      </w:r>
    </w:p>
    <w:p w:rsidR="001A3982" w:rsidRPr="007047AE" w:rsidRDefault="001A3982" w:rsidP="001A3982">
      <w:pPr>
        <w:jc w:val="center"/>
        <w:rPr>
          <w:rFonts w:ascii="Arial" w:hAnsi="Arial" w:cs="Arial"/>
          <w:b/>
        </w:rPr>
      </w:pPr>
      <w:r w:rsidRPr="007047AE">
        <w:rPr>
          <w:rFonts w:ascii="Arial" w:hAnsi="Arial" w:cs="Arial"/>
          <w:b/>
        </w:rPr>
        <w:t>ΕΙΣΗΓΟΥΜΑΣΤΕ</w:t>
      </w:r>
    </w:p>
    <w:p w:rsidR="00710679" w:rsidRPr="00E7327E" w:rsidRDefault="000B1792" w:rsidP="00710679">
      <w:pPr>
        <w:pStyle w:val="a3"/>
        <w:spacing w:after="0"/>
        <w:ind w:left="0"/>
        <w:jc w:val="both"/>
        <w:rPr>
          <w:rFonts w:ascii="Arial" w:hAnsi="Arial" w:cs="Arial"/>
          <w:i/>
        </w:rPr>
      </w:pPr>
      <w:r>
        <w:rPr>
          <w:rFonts w:ascii="Arial" w:hAnsi="Arial" w:cs="Arial"/>
        </w:rPr>
        <w:t>Την μη επιβολή προστίμου</w:t>
      </w:r>
      <w:r w:rsidR="00891D93" w:rsidRPr="00891D93">
        <w:rPr>
          <w:rFonts w:ascii="Arial" w:hAnsi="Arial" w:cs="Arial"/>
        </w:rPr>
        <w:t xml:space="preserve"> </w:t>
      </w:r>
      <w:r w:rsidR="00891D93" w:rsidRPr="00E7327E">
        <w:rPr>
          <w:rFonts w:ascii="Arial" w:hAnsi="Arial" w:cs="Arial"/>
        </w:rPr>
        <w:t xml:space="preserve">στην εταιρεία «ΣΠ. ΤΕΜΠΕΛΗΣ A.Ε.» με ΑΦΜ 094228307 &amp; έδρα ασκούμενης δραστηριότητας την Τ.Κ. Γοργοποτάμου </w:t>
      </w:r>
      <w:r w:rsidR="00710679">
        <w:rPr>
          <w:rFonts w:ascii="Arial" w:hAnsi="Arial" w:cs="Arial"/>
        </w:rPr>
        <w:t xml:space="preserve">δεδομένου ότι γίνεται δεκτή η ένσταση της εταιρείας σύμφωνα με την οποία, </w:t>
      </w:r>
      <w:r w:rsidR="00710679" w:rsidRPr="00E7327E">
        <w:rPr>
          <w:rFonts w:ascii="Arial" w:hAnsi="Arial" w:cs="Arial"/>
          <w:i/>
        </w:rPr>
        <w:t xml:space="preserve">δεν αναρτήθηκαν οι αφίσες με δική </w:t>
      </w:r>
      <w:r w:rsidR="00710679">
        <w:rPr>
          <w:rFonts w:ascii="Arial" w:hAnsi="Arial" w:cs="Arial"/>
          <w:i/>
        </w:rPr>
        <w:t>της</w:t>
      </w:r>
      <w:r w:rsidR="00710679" w:rsidRPr="00E7327E">
        <w:rPr>
          <w:rFonts w:ascii="Arial" w:hAnsi="Arial" w:cs="Arial"/>
          <w:i/>
        </w:rPr>
        <w:t xml:space="preserve"> εντολή ή καθοδήγηση και έγκριση</w:t>
      </w:r>
      <w:r w:rsidR="004D128C">
        <w:rPr>
          <w:rFonts w:ascii="Arial" w:hAnsi="Arial" w:cs="Arial"/>
          <w:i/>
        </w:rPr>
        <w:t xml:space="preserve"> στους στύλους ηλεκτροφωτισμού και</w:t>
      </w:r>
      <w:r w:rsidR="00710679">
        <w:rPr>
          <w:rFonts w:ascii="Arial" w:hAnsi="Arial" w:cs="Arial"/>
          <w:i/>
        </w:rPr>
        <w:t xml:space="preserve"> π</w:t>
      </w:r>
      <w:r w:rsidR="00710679" w:rsidRPr="00E7327E">
        <w:rPr>
          <w:rFonts w:ascii="Arial" w:hAnsi="Arial" w:cs="Arial"/>
          <w:i/>
        </w:rPr>
        <w:t xml:space="preserve">ροφανώς τοποθετήθηκαν από τον αφισοκολλητή που είχε εντολή για να αφισοκολλήσει μόνο στα νόμιμα και προσδιορισθέντα υπό του Δήμου σημεία τα οριζόμενα με την αριθ.500/2017 Απόφαση Δημοτικού Συμβουλίου και όχι στους στύλους ηλεκτροφωτισμού. </w:t>
      </w:r>
      <w:r w:rsidR="00710679">
        <w:rPr>
          <w:rFonts w:ascii="Arial" w:hAnsi="Arial" w:cs="Arial"/>
          <w:i/>
        </w:rPr>
        <w:t>Δ</w:t>
      </w:r>
      <w:r w:rsidR="00710679" w:rsidRPr="00E7327E">
        <w:rPr>
          <w:rFonts w:ascii="Arial" w:hAnsi="Arial" w:cs="Arial"/>
          <w:i/>
        </w:rPr>
        <w:t>εν υπήρχε δόλος εκ μέρους της εταιρείας, δεδομένου ότι δεν γνώριζε ότι δ</w:t>
      </w:r>
      <w:r w:rsidR="00710679">
        <w:rPr>
          <w:rFonts w:ascii="Arial" w:hAnsi="Arial" w:cs="Arial"/>
          <w:i/>
        </w:rPr>
        <w:t>ιενεργούνταν για λογαριασμό της</w:t>
      </w:r>
      <w:r w:rsidR="00710679" w:rsidRPr="00E7327E">
        <w:rPr>
          <w:rFonts w:ascii="Arial" w:hAnsi="Arial" w:cs="Arial"/>
          <w:i/>
        </w:rPr>
        <w:t xml:space="preserve">  παράνομη υπαίθρια διαφήμιση και </w:t>
      </w:r>
      <w:r w:rsidR="00710679">
        <w:rPr>
          <w:rFonts w:ascii="Arial" w:hAnsi="Arial" w:cs="Arial"/>
          <w:i/>
        </w:rPr>
        <w:t>όταν</w:t>
      </w:r>
      <w:r w:rsidR="00710679" w:rsidRPr="00E7327E">
        <w:rPr>
          <w:rFonts w:ascii="Arial" w:hAnsi="Arial" w:cs="Arial"/>
          <w:i/>
        </w:rPr>
        <w:t xml:space="preserve"> έγιναν συστάσεις από το Τμήμα Ελέγχου  Κοινοχρήστων χώρων </w:t>
      </w:r>
      <w:r w:rsidR="00710679">
        <w:rPr>
          <w:rFonts w:ascii="Arial" w:hAnsi="Arial" w:cs="Arial"/>
          <w:i/>
        </w:rPr>
        <w:t>αμελλητί</w:t>
      </w:r>
      <w:r w:rsidR="00710679" w:rsidRPr="00E7327E">
        <w:rPr>
          <w:rFonts w:ascii="Arial" w:hAnsi="Arial" w:cs="Arial"/>
          <w:i/>
        </w:rPr>
        <w:t xml:space="preserve">  απομακρύνθηκαν</w:t>
      </w:r>
      <w:r w:rsidR="00710679">
        <w:rPr>
          <w:rFonts w:ascii="Arial" w:hAnsi="Arial" w:cs="Arial"/>
          <w:i/>
        </w:rPr>
        <w:t xml:space="preserve"> </w:t>
      </w:r>
      <w:r w:rsidR="00710679" w:rsidRPr="00E7327E">
        <w:rPr>
          <w:rFonts w:ascii="Arial" w:hAnsi="Arial" w:cs="Arial"/>
          <w:i/>
        </w:rPr>
        <w:t xml:space="preserve">οι αφίσες.  </w:t>
      </w:r>
    </w:p>
    <w:p w:rsidR="001A3982" w:rsidRDefault="000B1792" w:rsidP="00BF1A8A">
      <w:pPr>
        <w:jc w:val="both"/>
        <w:rPr>
          <w:rFonts w:ascii="Arial" w:hAnsi="Arial" w:cs="Arial"/>
        </w:rPr>
      </w:pPr>
      <w:r>
        <w:rPr>
          <w:rFonts w:ascii="Arial" w:hAnsi="Arial" w:cs="Arial"/>
        </w:rPr>
        <w:t xml:space="preserve">  </w:t>
      </w:r>
    </w:p>
    <w:tbl>
      <w:tblPr>
        <w:tblpPr w:leftFromText="180" w:rightFromText="180" w:vertAnchor="text" w:horzAnchor="margin" w:tblpXSpec="right" w:tblpY="145"/>
        <w:tblW w:w="0" w:type="auto"/>
        <w:tblLook w:val="04A0" w:firstRow="1" w:lastRow="0" w:firstColumn="1" w:lastColumn="0" w:noHBand="0" w:noVBand="1"/>
      </w:tblPr>
      <w:tblGrid>
        <w:gridCol w:w="4023"/>
      </w:tblGrid>
      <w:tr w:rsidR="00397E9A" w:rsidRPr="00A67513" w:rsidTr="00397E9A">
        <w:trPr>
          <w:trHeight w:val="1138"/>
        </w:trPr>
        <w:tc>
          <w:tcPr>
            <w:tcW w:w="4023" w:type="dxa"/>
            <w:shd w:val="clear" w:color="auto" w:fill="auto"/>
          </w:tcPr>
          <w:p w:rsidR="00397E9A" w:rsidRDefault="00397E9A" w:rsidP="00397E9A">
            <w:pPr>
              <w:jc w:val="center"/>
              <w:rPr>
                <w:rFonts w:ascii="Arial" w:hAnsi="Arial" w:cs="Arial"/>
              </w:rPr>
            </w:pPr>
            <w:r>
              <w:rPr>
                <w:rFonts w:ascii="Arial" w:hAnsi="Arial" w:cs="Arial"/>
              </w:rPr>
              <w:t xml:space="preserve">Ο ΔΗΜΑΡΧΟΣ ΛΑΜΙΕΩΝ </w:t>
            </w:r>
          </w:p>
          <w:p w:rsidR="00397E9A" w:rsidRPr="00A67513" w:rsidRDefault="00397E9A" w:rsidP="00397E9A">
            <w:pPr>
              <w:jc w:val="center"/>
              <w:rPr>
                <w:rFonts w:ascii="Arial" w:hAnsi="Arial" w:cs="Arial"/>
              </w:rPr>
            </w:pPr>
            <w:r>
              <w:rPr>
                <w:rFonts w:ascii="Arial" w:hAnsi="Arial" w:cs="Arial"/>
              </w:rPr>
              <w:t>ΕΥΘΥΜΙΟΣ Κ. ΚΑΡΑΙΣΚΟΣ</w:t>
            </w:r>
          </w:p>
        </w:tc>
      </w:tr>
    </w:tbl>
    <w:p w:rsidR="00397E9A" w:rsidRPr="00E7327E" w:rsidRDefault="001A3982" w:rsidP="007503E0">
      <w:pPr>
        <w:pStyle w:val="a3"/>
        <w:ind w:left="360"/>
        <w:rPr>
          <w:rFonts w:ascii="Arial" w:hAnsi="Arial" w:cs="Arial"/>
        </w:rPr>
      </w:pPr>
      <w:r>
        <w:rPr>
          <w:rFonts w:ascii="Arial" w:hAnsi="Arial" w:cs="Arial"/>
        </w:rPr>
        <w:t xml:space="preserve"> </w:t>
      </w:r>
    </w:p>
    <w:p w:rsidR="00BF1A8A" w:rsidRPr="00E7327E" w:rsidRDefault="00BF1A8A" w:rsidP="007503E0">
      <w:pPr>
        <w:pStyle w:val="a3"/>
        <w:ind w:left="360"/>
        <w:rPr>
          <w:rFonts w:ascii="Arial" w:hAnsi="Arial" w:cs="Arial"/>
        </w:rPr>
      </w:pPr>
    </w:p>
    <w:sectPr w:rsidR="00BF1A8A" w:rsidRPr="00E7327E" w:rsidSect="00464AF5">
      <w:headerReference w:type="default" r:id="rId10"/>
      <w:pgSz w:w="11906" w:h="16838"/>
      <w:pgMar w:top="1985" w:right="1418" w:bottom="170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7C3" w:rsidRDefault="00B167C3" w:rsidP="00DD536D">
      <w:pPr>
        <w:spacing w:after="0" w:line="240" w:lineRule="auto"/>
      </w:pPr>
      <w:r>
        <w:separator/>
      </w:r>
    </w:p>
  </w:endnote>
  <w:endnote w:type="continuationSeparator" w:id="0">
    <w:p w:rsidR="00B167C3" w:rsidRDefault="00B167C3" w:rsidP="00DD5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7C3" w:rsidRDefault="00B167C3" w:rsidP="00DD536D">
      <w:pPr>
        <w:spacing w:after="0" w:line="240" w:lineRule="auto"/>
      </w:pPr>
      <w:r>
        <w:separator/>
      </w:r>
    </w:p>
  </w:footnote>
  <w:footnote w:type="continuationSeparator" w:id="0">
    <w:p w:rsidR="00B167C3" w:rsidRDefault="00B167C3" w:rsidP="00DD53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36D" w:rsidRDefault="00DD536D" w:rsidP="00DD536D">
    <w:pPr>
      <w:pStyle w:val="a5"/>
      <w:jc w:val="center"/>
    </w:pPr>
    <w:r w:rsidRPr="00DD536D">
      <w:t>ΑΝΑΡΤΗΤΕΑ ΣΤΟ ΔΙΑΔΙΚΤΥΟ</w:t>
    </w:r>
  </w:p>
  <w:p w:rsidR="00DD536D" w:rsidRDefault="00DD536D" w:rsidP="00DD536D">
    <w:pPr>
      <w:pStyle w:val="a5"/>
      <w:jc w:val="center"/>
    </w:pPr>
    <w:r w:rsidRPr="00DD536D">
      <w:t>Ε</w:t>
    </w:r>
    <w:r>
      <w:t>ίδος:  Ατομική Διοικητική Πράξη</w:t>
    </w:r>
  </w:p>
  <w:p w:rsidR="00DD536D" w:rsidRPr="00DD536D" w:rsidRDefault="00DD536D" w:rsidP="00DD536D">
    <w:pPr>
      <w:pStyle w:val="a5"/>
      <w:jc w:val="center"/>
      <w:rPr>
        <w:b/>
      </w:rPr>
    </w:pPr>
    <w:r w:rsidRPr="00DD536D">
      <w:t>Θεματική κατηγορία: Οικονομική Ζωή</w:t>
    </w:r>
  </w:p>
  <w:p w:rsidR="00DD536D" w:rsidRDefault="00DD53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51C3"/>
    <w:multiLevelType w:val="hybridMultilevel"/>
    <w:tmpl w:val="4460794C"/>
    <w:lvl w:ilvl="0" w:tplc="0408000B">
      <w:start w:val="1"/>
      <w:numFmt w:val="bullet"/>
      <w:lvlText w:val=""/>
      <w:lvlJc w:val="left"/>
      <w:pPr>
        <w:ind w:left="1125" w:hanging="360"/>
      </w:pPr>
      <w:rPr>
        <w:rFonts w:ascii="Wingdings" w:hAnsi="Wingdings"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
    <w:nsid w:val="3FB07D21"/>
    <w:multiLevelType w:val="hybridMultilevel"/>
    <w:tmpl w:val="0550172A"/>
    <w:lvl w:ilvl="0" w:tplc="04080011">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09B"/>
    <w:rsid w:val="000763B1"/>
    <w:rsid w:val="000B1792"/>
    <w:rsid w:val="00133F53"/>
    <w:rsid w:val="00161380"/>
    <w:rsid w:val="001A3982"/>
    <w:rsid w:val="001C148D"/>
    <w:rsid w:val="00397E9A"/>
    <w:rsid w:val="00421127"/>
    <w:rsid w:val="00464AF5"/>
    <w:rsid w:val="004D128C"/>
    <w:rsid w:val="004E2539"/>
    <w:rsid w:val="00503D36"/>
    <w:rsid w:val="006E4282"/>
    <w:rsid w:val="00710679"/>
    <w:rsid w:val="00724E67"/>
    <w:rsid w:val="00741FA5"/>
    <w:rsid w:val="0074391D"/>
    <w:rsid w:val="007503E0"/>
    <w:rsid w:val="00776192"/>
    <w:rsid w:val="007D716A"/>
    <w:rsid w:val="007F29B8"/>
    <w:rsid w:val="00816939"/>
    <w:rsid w:val="00830C3B"/>
    <w:rsid w:val="00857323"/>
    <w:rsid w:val="00891D93"/>
    <w:rsid w:val="008C0B48"/>
    <w:rsid w:val="008C7376"/>
    <w:rsid w:val="008F791F"/>
    <w:rsid w:val="00936FFA"/>
    <w:rsid w:val="00950EDE"/>
    <w:rsid w:val="00975527"/>
    <w:rsid w:val="00A03FB8"/>
    <w:rsid w:val="00A24FD3"/>
    <w:rsid w:val="00A35D81"/>
    <w:rsid w:val="00A3747D"/>
    <w:rsid w:val="00A76C3D"/>
    <w:rsid w:val="00B167C3"/>
    <w:rsid w:val="00B259BB"/>
    <w:rsid w:val="00B70F1A"/>
    <w:rsid w:val="00B716BD"/>
    <w:rsid w:val="00BA7B29"/>
    <w:rsid w:val="00BF1A8A"/>
    <w:rsid w:val="00C52F28"/>
    <w:rsid w:val="00C84594"/>
    <w:rsid w:val="00CE6C51"/>
    <w:rsid w:val="00CF5B8F"/>
    <w:rsid w:val="00D10CBD"/>
    <w:rsid w:val="00D2298B"/>
    <w:rsid w:val="00DD536D"/>
    <w:rsid w:val="00E7327E"/>
    <w:rsid w:val="00EE56E8"/>
    <w:rsid w:val="00FD25F4"/>
    <w:rsid w:val="00FD709B"/>
    <w:rsid w:val="00FE78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7376"/>
    <w:pPr>
      <w:ind w:left="720"/>
      <w:contextualSpacing/>
    </w:pPr>
  </w:style>
  <w:style w:type="table" w:styleId="a4">
    <w:name w:val="Table Grid"/>
    <w:basedOn w:val="a1"/>
    <w:uiPriority w:val="59"/>
    <w:rsid w:val="00FD2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D536D"/>
    <w:pPr>
      <w:tabs>
        <w:tab w:val="center" w:pos="4153"/>
        <w:tab w:val="right" w:pos="8306"/>
      </w:tabs>
      <w:spacing w:after="0" w:line="240" w:lineRule="auto"/>
    </w:pPr>
  </w:style>
  <w:style w:type="character" w:customStyle="1" w:styleId="Char">
    <w:name w:val="Κεφαλίδα Char"/>
    <w:basedOn w:val="a0"/>
    <w:link w:val="a5"/>
    <w:uiPriority w:val="99"/>
    <w:rsid w:val="00DD536D"/>
  </w:style>
  <w:style w:type="paragraph" w:styleId="a6">
    <w:name w:val="footer"/>
    <w:basedOn w:val="a"/>
    <w:link w:val="Char0"/>
    <w:uiPriority w:val="99"/>
    <w:unhideWhenUsed/>
    <w:rsid w:val="00DD536D"/>
    <w:pPr>
      <w:tabs>
        <w:tab w:val="center" w:pos="4153"/>
        <w:tab w:val="right" w:pos="8306"/>
      </w:tabs>
      <w:spacing w:after="0" w:line="240" w:lineRule="auto"/>
    </w:pPr>
  </w:style>
  <w:style w:type="character" w:customStyle="1" w:styleId="Char0">
    <w:name w:val="Υποσέλιδο Char"/>
    <w:basedOn w:val="a0"/>
    <w:link w:val="a6"/>
    <w:uiPriority w:val="99"/>
    <w:rsid w:val="00DD53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7376"/>
    <w:pPr>
      <w:ind w:left="720"/>
      <w:contextualSpacing/>
    </w:pPr>
  </w:style>
  <w:style w:type="table" w:styleId="a4">
    <w:name w:val="Table Grid"/>
    <w:basedOn w:val="a1"/>
    <w:uiPriority w:val="59"/>
    <w:rsid w:val="00FD2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D536D"/>
    <w:pPr>
      <w:tabs>
        <w:tab w:val="center" w:pos="4153"/>
        <w:tab w:val="right" w:pos="8306"/>
      </w:tabs>
      <w:spacing w:after="0" w:line="240" w:lineRule="auto"/>
    </w:pPr>
  </w:style>
  <w:style w:type="character" w:customStyle="1" w:styleId="Char">
    <w:name w:val="Κεφαλίδα Char"/>
    <w:basedOn w:val="a0"/>
    <w:link w:val="a5"/>
    <w:uiPriority w:val="99"/>
    <w:rsid w:val="00DD536D"/>
  </w:style>
  <w:style w:type="paragraph" w:styleId="a6">
    <w:name w:val="footer"/>
    <w:basedOn w:val="a"/>
    <w:link w:val="Char0"/>
    <w:uiPriority w:val="99"/>
    <w:unhideWhenUsed/>
    <w:rsid w:val="00DD536D"/>
    <w:pPr>
      <w:tabs>
        <w:tab w:val="center" w:pos="4153"/>
        <w:tab w:val="right" w:pos="8306"/>
      </w:tabs>
      <w:spacing w:after="0" w:line="240" w:lineRule="auto"/>
    </w:pPr>
  </w:style>
  <w:style w:type="character" w:customStyle="1" w:styleId="Char0">
    <w:name w:val="Υποσέλιδο Char"/>
    <w:basedOn w:val="a0"/>
    <w:link w:val="a6"/>
    <w:uiPriority w:val="99"/>
    <w:rsid w:val="00DD5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Ζωντάνια">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1337</Words>
  <Characters>7224</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Euaggelia Papaioannou</dc:creator>
  <cp:lastModifiedBy>Afroditi Apostolopoulou</cp:lastModifiedBy>
  <cp:revision>2</cp:revision>
  <cp:lastPrinted>2019-10-08T09:21:00Z</cp:lastPrinted>
  <dcterms:created xsi:type="dcterms:W3CDTF">2019-10-14T05:38:00Z</dcterms:created>
  <dcterms:modified xsi:type="dcterms:W3CDTF">2019-10-14T05:38:00Z</dcterms:modified>
</cp:coreProperties>
</file>