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C77" w:rsidRPr="003B759D" w:rsidRDefault="00692C77" w:rsidP="00692C77">
      <w:pPr>
        <w:tabs>
          <w:tab w:val="left" w:pos="709"/>
        </w:tabs>
        <w:ind w:left="709"/>
        <w:jc w:val="center"/>
        <w:rPr>
          <w:rFonts w:ascii="Tahoma" w:hAnsi="Tahoma" w:cs="Tahoma"/>
          <w:b/>
          <w:sz w:val="16"/>
          <w:szCs w:val="16"/>
        </w:rPr>
      </w:pPr>
      <w:bookmarkStart w:id="0" w:name="_GoBack"/>
      <w:bookmarkEnd w:id="0"/>
      <w:r w:rsidRPr="003B759D">
        <w:rPr>
          <w:rFonts w:ascii="Tahoma" w:hAnsi="Tahoma" w:cs="Tahoma"/>
          <w:b/>
          <w:sz w:val="16"/>
          <w:szCs w:val="16"/>
        </w:rPr>
        <w:t xml:space="preserve">ΠΑΡΑΡΤΗΜΑ </w:t>
      </w:r>
      <w:r w:rsidRPr="003B759D">
        <w:rPr>
          <w:rFonts w:ascii="Tahoma" w:hAnsi="Tahoma" w:cs="Tahoma"/>
          <w:b/>
          <w:sz w:val="16"/>
          <w:szCs w:val="16"/>
          <w:lang w:val="en-US"/>
        </w:rPr>
        <w:t>II</w:t>
      </w:r>
    </w:p>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r w:rsidRPr="003B759D">
        <w:rPr>
          <w:rFonts w:cs="Tahoma"/>
          <w:smallCaps/>
          <w:sz w:val="16"/>
          <w:szCs w:val="16"/>
        </w:rPr>
        <w:t>ανακοινωσησ ……….</w:t>
      </w:r>
      <w:r w:rsidRPr="003B759D">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1" w:name="_Toc170036977"/>
      <w:bookmarkStart w:id="2" w:name="_Toc170037606"/>
      <w:bookmarkStart w:id="3" w:name="_Toc170037927"/>
      <w:bookmarkStart w:id="4" w:name="_Toc170037960"/>
      <w:bookmarkStart w:id="5" w:name="_Toc170038032"/>
      <w:bookmarkStart w:id="6"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3B759D" w:rsidRDefault="00692C77" w:rsidP="00692C77">
      <w:pPr>
        <w:pStyle w:val="af2"/>
        <w:spacing w:before="140" w:after="120"/>
        <w:rPr>
          <w:rFonts w:cs="Tahoma"/>
          <w:bCs w:val="0"/>
          <w:color w:val="auto"/>
          <w:spacing w:val="0"/>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7" w:name="_Toc242245161"/>
    </w:p>
    <w:p w:rsidR="00692C77" w:rsidRPr="003B759D" w:rsidRDefault="00692C77" w:rsidP="00692C77">
      <w:pPr>
        <w:pStyle w:val="a8"/>
        <w:spacing w:before="180" w:line="240" w:lineRule="auto"/>
        <w:rPr>
          <w:rFonts w:cs="Tahoma"/>
          <w:i/>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7"/>
      <w:r w:rsidRPr="003B759D">
        <w:rPr>
          <w:rFonts w:cs="Tahoma"/>
          <w:bCs w:val="0"/>
          <w:color w:val="auto"/>
          <w:spacing w:val="0"/>
          <w:sz w:val="16"/>
          <w:szCs w:val="16"/>
        </w:rPr>
        <w:t>ΣΤΟΙΧΕΙΑ ΥΠΟΨΗΦΙΟΥ</w:t>
      </w:r>
    </w:p>
    <w:bookmarkEnd w:id="1"/>
    <w:bookmarkEnd w:id="2"/>
    <w:bookmarkEnd w:id="3"/>
    <w:bookmarkEnd w:id="4"/>
    <w:bookmarkEnd w:id="5"/>
    <w:bookmarkEnd w:id="6"/>
    <w:p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lastRenderedPageBreak/>
        <w:t>Δ.</w:t>
      </w:r>
      <w:r w:rsidRPr="003B759D">
        <w:rPr>
          <w:rFonts w:cs="Tahoma"/>
          <w:bCs w:val="0"/>
          <w:color w:val="auto"/>
          <w:spacing w:val="0"/>
          <w:sz w:val="16"/>
          <w:szCs w:val="16"/>
        </w:rPr>
        <w:tab/>
        <w:t xml:space="preserve">ΒΑΘΜΟΛΟΓΟΥΜΕΝΑ ΚΡΙΤΗΡΙΑ </w:t>
      </w:r>
    </w:p>
    <w:p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692C77" w:rsidRDefault="00692C77" w:rsidP="00692C77">
      <w:pPr>
        <w:pStyle w:val="a8"/>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C40E03" w:rsidRDefault="00692C77" w:rsidP="00692C77">
      <w:pPr>
        <w:tabs>
          <w:tab w:val="left" w:pos="709"/>
        </w:tabs>
        <w:ind w:left="709"/>
        <w:jc w:val="both"/>
        <w:rPr>
          <w:rFonts w:ascii="Tahoma" w:hAnsi="Tahoma" w:cs="Tahoma"/>
          <w:sz w:val="16"/>
          <w:szCs w:val="16"/>
        </w:rPr>
      </w:pPr>
    </w:p>
    <w:p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spacing w:before="60"/>
        <w:jc w:val="both"/>
        <w:rPr>
          <w:rFonts w:ascii="Tahoma" w:hAnsi="Tahoma" w:cs="Tahoma"/>
          <w:i/>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692C77" w:rsidRPr="003B759D" w:rsidRDefault="00692C77" w:rsidP="00692C77">
      <w:pPr>
        <w:pStyle w:val="a8"/>
        <w:spacing w:before="0" w:line="240" w:lineRule="auto"/>
        <w:rPr>
          <w:rFonts w:cs="Tahoma"/>
          <w:b/>
          <w:sz w:val="16"/>
          <w:szCs w:val="16"/>
          <w:u w:val="single"/>
        </w:rPr>
      </w:pPr>
    </w:p>
    <w:p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δ. Τρίτεκνος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τρίτεκνου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Default="00692C77" w:rsidP="00692C77">
      <w:pPr>
        <w:tabs>
          <w:tab w:val="left" w:pos="360"/>
        </w:tabs>
        <w:autoSpaceDE w:val="0"/>
        <w:autoSpaceDN w:val="0"/>
        <w:adjustRightInd w:val="0"/>
        <w:jc w:val="both"/>
        <w:rPr>
          <w:rFonts w:ascii="Tahoma" w:hAnsi="Tahoma" w:cs="Tahoma"/>
          <w:b/>
          <w:sz w:val="16"/>
          <w:szCs w:val="16"/>
        </w:rPr>
      </w:pPr>
    </w:p>
    <w:p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lastRenderedPageBreak/>
        <w:t xml:space="preserve">ΕΠΙΣΗΜΑΙΝΕΤΑΙ ότι: </w:t>
      </w:r>
      <w:r w:rsidRPr="003B759D">
        <w:rPr>
          <w:rFonts w:ascii="Tahoma" w:hAnsi="Tahoma" w:cs="Tahoma"/>
          <w:b/>
          <w:sz w:val="16"/>
          <w:szCs w:val="16"/>
          <w:lang w:val="en-US"/>
        </w:rPr>
        <w:t>i</w:t>
      </w:r>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692C77" w:rsidRPr="003B759D" w:rsidRDefault="00692C77" w:rsidP="00692C77">
      <w:pPr>
        <w:tabs>
          <w:tab w:val="left" w:pos="360"/>
        </w:tabs>
        <w:autoSpaceDE w:val="0"/>
        <w:autoSpaceDN w:val="0"/>
        <w:adjustRightInd w:val="0"/>
        <w:jc w:val="both"/>
        <w:rPr>
          <w:rFonts w:ascii="Tahoma" w:hAnsi="Tahoma" w:cs="Tahoma"/>
          <w:sz w:val="16"/>
          <w:szCs w:val="16"/>
        </w:rPr>
      </w:pP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την ιδιότητα του τρίτεκνου αποκτούν :</w:t>
      </w:r>
    </w:p>
    <w:p w:rsidR="00692C77" w:rsidRPr="003B759D" w:rsidRDefault="00692C77" w:rsidP="00692C77">
      <w:pPr>
        <w:jc w:val="both"/>
        <w:rPr>
          <w:rFonts w:ascii="Tahoma" w:hAnsi="Tahoma" w:cs="Tahoma"/>
          <w:sz w:val="16"/>
          <w:szCs w:val="16"/>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692C77" w:rsidRPr="003B759D" w:rsidRDefault="00692C77" w:rsidP="00692C77">
      <w:pPr>
        <w:pStyle w:val="211"/>
        <w:rPr>
          <w:rFonts w:ascii="Tahoma" w:hAnsi="Tahoma" w:cs="Tahoma"/>
          <w:color w:val="auto"/>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Ο τρίτεκνος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ε. Τέκνο τρίτεκνης οικογένειας</w:t>
      </w:r>
    </w:p>
    <w:p w:rsidR="00692C77" w:rsidRPr="003B759D" w:rsidRDefault="00692C77" w:rsidP="00692C77">
      <w:pPr>
        <w:jc w:val="both"/>
        <w:rPr>
          <w:rFonts w:ascii="Tahoma" w:hAnsi="Tahoma" w:cs="Tahoma"/>
          <w:sz w:val="16"/>
          <w:szCs w:val="16"/>
          <w:shd w:val="clear" w:color="auto" w:fill="FFFF00"/>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συμμετέχοντα υποψήφιο τέκνο τρίτεκνου γονέα ανεξαρτήτως ηλικίας και οικογενειακής κατάστασης των λοιπών τέκνων.</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τρίτεκνης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μονογονεϊκής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μονογονεϊκής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μονογονεϊκής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b/>
          <w:sz w:val="16"/>
          <w:szCs w:val="16"/>
        </w:rPr>
      </w:pPr>
      <w:r w:rsidRPr="003B759D">
        <w:rPr>
          <w:rFonts w:cs="Tahoma"/>
          <w:b/>
          <w:sz w:val="16"/>
          <w:szCs w:val="16"/>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μονογονεϊκής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rsidR="00692C77" w:rsidRDefault="00692C77" w:rsidP="00692C77">
      <w:pPr>
        <w:pStyle w:val="a8"/>
        <w:spacing w:before="360" w:line="240" w:lineRule="auto"/>
        <w:rPr>
          <w:rFonts w:cs="Tahoma"/>
          <w:b/>
          <w:sz w:val="16"/>
          <w:szCs w:val="16"/>
          <w:u w:val="single"/>
        </w:rPr>
      </w:pPr>
    </w:p>
    <w:p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lastRenderedPageBreak/>
        <w:t xml:space="preserve">η.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μονογονεϊκής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μονογονεϊκής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692C77" w:rsidRPr="003B759D" w:rsidRDefault="00692C77" w:rsidP="00692C77">
      <w:pPr>
        <w:spacing w:before="60"/>
        <w:jc w:val="both"/>
        <w:rPr>
          <w:rFonts w:ascii="Tahoma" w:hAnsi="Tahoma" w:cs="Tahoma"/>
          <w:i/>
          <w:color w:val="FF0000"/>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692C77" w:rsidRPr="003B759D"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 </w:t>
      </w:r>
    </w:p>
    <w:p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τρίτεκνος </w:t>
      </w:r>
      <w:r w:rsidRPr="003B759D">
        <w:rPr>
          <w:rFonts w:cs="Tahoma"/>
          <w:b/>
          <w:sz w:val="16"/>
          <w:szCs w:val="16"/>
          <w:u w:val="single"/>
        </w:rPr>
        <w:t>και</w:t>
      </w:r>
      <w:r w:rsidRPr="003B759D">
        <w:rPr>
          <w:rFonts w:cs="Tahoma"/>
          <w:sz w:val="16"/>
          <w:szCs w:val="16"/>
        </w:rPr>
        <w:t xml:space="preserve"> τέκνο τρίτεκνης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τρίτεκνος όσο και το τέκνο τρίτεκνου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μονογονεϊκής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μονογονεϊκής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lastRenderedPageBreak/>
        <w:t>9.</w:t>
      </w:r>
      <w:r w:rsidRPr="003B759D">
        <w:rPr>
          <w:rFonts w:cs="Tahoma"/>
          <w:sz w:val="16"/>
          <w:szCs w:val="16"/>
        </w:rPr>
        <w:tab/>
        <w:t xml:space="preserve">Στην περίπτωση υποψηφίου που είναι ταυτόχρονα τρίτεκνος </w:t>
      </w:r>
      <w:r w:rsidRPr="003B759D">
        <w:rPr>
          <w:rFonts w:cs="Tahoma"/>
          <w:b/>
          <w:sz w:val="16"/>
          <w:szCs w:val="16"/>
        </w:rPr>
        <w:t>ή</w:t>
      </w:r>
      <w:r w:rsidRPr="003B759D">
        <w:rPr>
          <w:rFonts w:cs="Tahoma"/>
          <w:sz w:val="16"/>
          <w:szCs w:val="16"/>
        </w:rPr>
        <w:t xml:space="preserve"> τέκνο τρίτεκνου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p>
    <w:p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μοριοδοτούμενα κριτήρια που επικαλείται.</w:t>
      </w:r>
    </w:p>
    <w:p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προσληπτέο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α) Υπουργείο Παιδείας και Θρησκευμάτων Ανδρέα Παπανδρέου 37, Τ.Κ. 151 80 Αθήνα, τηλ. 210−3443384 και β) Καραμαούνα 1, Πλ. Σκρά, Τ.Κ. 55132 Θεσσαλονίκη, τηλ.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692C77"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spacing w:before="120"/>
        <w:jc w:val="both"/>
        <w:rPr>
          <w:rFonts w:ascii="Tahoma" w:hAnsi="Tahoma" w:cs="Tahoma"/>
          <w:sz w:val="16"/>
          <w:szCs w:val="16"/>
        </w:rPr>
      </w:pPr>
    </w:p>
    <w:p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rsidR="00692C77" w:rsidRPr="003B759D" w:rsidRDefault="00692C77" w:rsidP="00692C77">
      <w:pPr>
        <w:tabs>
          <w:tab w:val="left" w:pos="180"/>
        </w:tabs>
        <w:spacing w:before="120"/>
        <w:jc w:val="both"/>
        <w:rPr>
          <w:rFonts w:ascii="Tahoma" w:hAnsi="Tahoma" w:cs="Tahoma"/>
          <w:sz w:val="16"/>
          <w:szCs w:val="16"/>
        </w:rPr>
      </w:pPr>
    </w:p>
    <w:p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tabs>
          <w:tab w:val="left" w:pos="360"/>
        </w:tabs>
        <w:jc w:val="both"/>
        <w:rPr>
          <w:rFonts w:ascii="Tahoma" w:hAnsi="Tahoma" w:cs="Tahoma"/>
          <w:b/>
          <w:sz w:val="16"/>
          <w:szCs w:val="16"/>
        </w:rPr>
      </w:pPr>
    </w:p>
    <w:p w:rsidR="00692C77"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lastRenderedPageBreak/>
        <w:t>Τέκνα πολυτέκνων</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ind w:left="360"/>
        <w:jc w:val="both"/>
        <w:rPr>
          <w:rFonts w:ascii="Tahoma" w:hAnsi="Tahoma" w:cs="Tahoma"/>
          <w:sz w:val="16"/>
          <w:szCs w:val="16"/>
        </w:rPr>
      </w:pPr>
    </w:p>
    <w:p w:rsidR="00692C77" w:rsidRPr="003B759D" w:rsidRDefault="00692C77" w:rsidP="00692C77">
      <w:pPr>
        <w:ind w:left="360"/>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   </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εντυπο</w:t>
      </w:r>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Τρίτεκνοι και Τέκνα Τρίτεκνων:  </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Τρίτεκνοι</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Τέκνα τρίτεκνων</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Για την απόδειξη της ιδιότητας του τρίτεκνου ή τέκνου τρίτεκνης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692C77" w:rsidRPr="003B759D" w:rsidRDefault="00692C77" w:rsidP="00692C77">
      <w:pPr>
        <w:jc w:val="both"/>
        <w:rPr>
          <w:rFonts w:ascii="Tahoma" w:hAnsi="Tahoma" w:cs="Tahoma"/>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60"/>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τρίτεκνοι και τα τέκνα τρίτεκνων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 xml:space="preserve">εντυπο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 xml:space="preserve">δεν έχει </w:t>
      </w:r>
      <w:r w:rsidRPr="003B759D">
        <w:rPr>
          <w:rFonts w:ascii="Tahoma" w:hAnsi="Tahoma" w:cs="Tahoma"/>
          <w:b/>
          <w:sz w:val="16"/>
          <w:szCs w:val="16"/>
        </w:rPr>
        <w:lastRenderedPageBreak/>
        <w:t>προσληφθεί</w:t>
      </w:r>
      <w:r w:rsidRPr="003B759D">
        <w:rPr>
          <w:rFonts w:ascii="Tahoma" w:hAnsi="Tahoma" w:cs="Tahoma"/>
          <w:sz w:val="16"/>
          <w:szCs w:val="16"/>
        </w:rPr>
        <w:t xml:space="preserve"> στον ίδιο φορέα άλλο μέλος της ίδιας οικογένειας  κάνοντας χρήση της τριτεκνικής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του προσληπτέου .</w:t>
      </w:r>
    </w:p>
    <w:p w:rsidR="00692C77" w:rsidRPr="003B759D" w:rsidRDefault="00692C77" w:rsidP="00692C77">
      <w:pPr>
        <w:tabs>
          <w:tab w:val="left" w:pos="1080"/>
        </w:tabs>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w:t>
      </w:r>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χηρείας του μονογονέα ή κηρύξεως αφάνειας κατά νόμον του άλλου 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3B759D">
        <w:rPr>
          <w:rFonts w:ascii="Tahoma" w:hAnsi="Tahoma" w:cs="Tahoma"/>
          <w:dstrike/>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πράγμασι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και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w:t>
      </w:r>
      <w:r w:rsidRPr="003B759D">
        <w:rPr>
          <w:rFonts w:ascii="Tahoma" w:hAnsi="Tahoma" w:cs="Tahoma"/>
          <w:sz w:val="16"/>
          <w:szCs w:val="16"/>
        </w:rPr>
        <w:lastRenderedPageBreak/>
        <w:t>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lastRenderedPageBreak/>
        <w:t xml:space="preserve">5. Το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πράγμασι και κατ’ αποκλειστικότητα η μητέρα του ή τρίτο πρόσωπο.</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υιοθετούντες) δεν ασκούσε τη γονική του μέριμνα.</w:t>
      </w:r>
    </w:p>
    <w:p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692C77" w:rsidRPr="003B759D" w:rsidRDefault="00692C77" w:rsidP="00692C77">
      <w:pPr>
        <w:tabs>
          <w:tab w:val="left" w:pos="180"/>
        </w:tabs>
        <w:jc w:val="both"/>
        <w:rPr>
          <w:rFonts w:ascii="Tahoma" w:hAnsi="Tahoma" w:cs="Tahoma"/>
          <w:sz w:val="16"/>
          <w:szCs w:val="16"/>
        </w:rPr>
      </w:pPr>
    </w:p>
    <w:p w:rsidR="00692C77" w:rsidRPr="003B759D" w:rsidRDefault="00692C77" w:rsidP="00692C77">
      <w:pPr>
        <w:pStyle w:val="21"/>
        <w:tabs>
          <w:tab w:val="left" w:pos="709"/>
        </w:tabs>
        <w:spacing w:after="0" w:line="240" w:lineRule="auto"/>
        <w:rPr>
          <w:rFonts w:ascii="Tahoma" w:hAnsi="Tahoma" w:cs="Tahoma"/>
          <w:sz w:val="16"/>
          <w:szCs w:val="16"/>
        </w:rPr>
      </w:pPr>
    </w:p>
    <w:p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rsidR="00692C77" w:rsidRPr="003B759D" w:rsidRDefault="00692C77" w:rsidP="00692C77">
      <w:pPr>
        <w:jc w:val="both"/>
        <w:rPr>
          <w:rFonts w:ascii="Tahoma" w:hAnsi="Tahoma" w:cs="Tahoma"/>
          <w:b/>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left="284" w:hanging="284"/>
        <w:jc w:val="both"/>
        <w:rPr>
          <w:rFonts w:ascii="Tahoma" w:hAnsi="Tahoma" w:cs="Tahoma"/>
          <w:sz w:val="16"/>
          <w:szCs w:val="16"/>
        </w:rPr>
      </w:pPr>
    </w:p>
    <w:p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lastRenderedPageBreak/>
        <w:t>3. Ανώτατη Υγειονομική Επιτροπή Αεροπορίας (Α.Α.Υ.Ε.)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[σχετ. η περ.δ) παρ. 1 και παρ. 9 του άρθρου 25 του ν. 4440/2016].</w:t>
      </w:r>
    </w:p>
    <w:p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άρ.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άρ.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Για τον ίδιο υποψήφιο δεν μοριοδοτείται αθροιστικά η αναπηρική ιδιότητα περισσοτέρων του ενός συγγενών ατόμων της οικογένειάς του.</w:t>
      </w:r>
    </w:p>
    <w:p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(π.χ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692C77" w:rsidRPr="008B5EEE" w:rsidRDefault="00692C77" w:rsidP="00692C77">
      <w:pPr>
        <w:spacing w:before="120"/>
        <w:jc w:val="both"/>
        <w:rPr>
          <w:rFonts w:ascii="Tahoma" w:hAnsi="Tahoma" w:cs="Tahoma"/>
          <w:sz w:val="16"/>
          <w:szCs w:val="16"/>
        </w:rPr>
      </w:pP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lastRenderedPageBreak/>
        <w:t>ΣΥΝΟΠΤΙΚΟΣ ΚΑΤΑΛΟΓΟΣ ΑΠΑΡΑΙΤΗΤΩΝ ΔΙΚΑΙΟΛΟΓΗΤΙΚΩΝ</w:t>
      </w:r>
    </w:p>
    <w:p w:rsidR="00692C77" w:rsidRPr="003B759D" w:rsidRDefault="00692C77" w:rsidP="00692C77">
      <w:pPr>
        <w:jc w:val="center"/>
        <w:rPr>
          <w:rFonts w:ascii="Tahoma" w:hAnsi="Tahoma" w:cs="Tahoma"/>
          <w:b/>
          <w:sz w:val="16"/>
          <w:szCs w:val="16"/>
        </w:rPr>
      </w:pP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προσληπτέοι πρέπει να υποβάλουν </w:t>
      </w:r>
      <w:r w:rsidRPr="003B759D">
        <w:rPr>
          <w:rFonts w:ascii="Tahoma" w:hAnsi="Tahoma" w:cs="Tahoma"/>
          <w:b/>
          <w:sz w:val="16"/>
          <w:szCs w:val="16"/>
        </w:rPr>
        <w:t xml:space="preserve">κατά την πρόσληψή τους </w:t>
      </w:r>
      <w:r w:rsidRPr="003B759D">
        <w:rPr>
          <w:rFonts w:ascii="Tahoma" w:hAnsi="Tahoma" w:cs="Tahoma"/>
          <w:sz w:val="16"/>
          <w:szCs w:val="16"/>
        </w:rPr>
        <w:t>σε χρονικό διάστημα όχι πέραν των 10 ημερών μετά την πρόσληψή τους</w:t>
      </w:r>
      <w:r w:rsidRPr="003B759D">
        <w:rPr>
          <w:rFonts w:ascii="Tahoma" w:hAnsi="Tahoma" w:cs="Tahoma"/>
          <w:b/>
          <w:sz w:val="16"/>
          <w:szCs w:val="16"/>
        </w:rPr>
        <w:t>:</w:t>
      </w:r>
    </w:p>
    <w:p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πολυτεκνικής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τρίτεκνοι και τα τέκνα τριτέκνων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τριτεκνικής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 xml:space="preserve"> </w:t>
      </w:r>
      <w:r>
        <w:rPr>
          <w:rFonts w:ascii="Tahoma" w:hAnsi="Tahoma" w:cs="Tahoma"/>
          <w:sz w:val="16"/>
          <w:szCs w:val="16"/>
        </w:rPr>
        <w:t>«</w:t>
      </w:r>
      <w:r w:rsidRPr="003B759D">
        <w:rPr>
          <w:rFonts w:ascii="Tahoma" w:hAnsi="Tahoma" w:cs="Tahoma"/>
          <w:sz w:val="16"/>
          <w:szCs w:val="16"/>
        </w:rPr>
        <w:t>Τρίτεκνοι και Τέκνα Τριτέκνων</w:t>
      </w:r>
      <w:r>
        <w:rPr>
          <w:rFonts w:ascii="Tahoma" w:hAnsi="Tahoma" w:cs="Tahoma"/>
          <w:sz w:val="16"/>
          <w:szCs w:val="16"/>
        </w:rPr>
        <w:t>»</w:t>
      </w:r>
      <w:r w:rsidRPr="003B759D">
        <w:rPr>
          <w:rFonts w:ascii="Tahoma" w:hAnsi="Tahoma" w:cs="Tahoma"/>
          <w:sz w:val="16"/>
          <w:szCs w:val="16"/>
        </w:rPr>
        <w:t>, περιπτ. α΄έως δ΄) σχετικά δικαιολογητικά.</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γονείς και τα τέκνα μονογονεϊκών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της μονογονεϊκής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rsidR="00692C77" w:rsidRPr="002D7B8E" w:rsidRDefault="00692C77" w:rsidP="00692C77">
      <w:pPr>
        <w:jc w:val="center"/>
        <w:rPr>
          <w:rFonts w:ascii="Tahoma" w:hAnsi="Tahoma" w:cs="Tahoma"/>
          <w:b/>
          <w:sz w:val="16"/>
          <w:szCs w:val="16"/>
          <w:highlight w:val="cyan"/>
        </w:rPr>
      </w:pPr>
    </w:p>
    <w:p w:rsidR="00692C77" w:rsidRDefault="00692C77" w:rsidP="00692C77">
      <w:pPr>
        <w:jc w:val="center"/>
        <w:rPr>
          <w:rFonts w:ascii="Tahoma" w:hAnsi="Tahoma" w:cs="Tahoma"/>
          <w:b/>
          <w:sz w:val="16"/>
          <w:szCs w:val="16"/>
        </w:rPr>
      </w:pPr>
    </w:p>
    <w:p w:rsidR="00692C77" w:rsidRDefault="00692C77" w:rsidP="00692C77">
      <w:pPr>
        <w:jc w:val="center"/>
        <w:rPr>
          <w:rFonts w:ascii="Tahoma" w:hAnsi="Tahoma" w:cs="Tahoma"/>
          <w:b/>
          <w:sz w:val="16"/>
          <w:szCs w:val="16"/>
        </w:rPr>
      </w:pPr>
    </w:p>
    <w:p w:rsidR="00692C77" w:rsidRPr="003B759D" w:rsidRDefault="00692C77" w:rsidP="00692C77">
      <w:pPr>
        <w:jc w:val="center"/>
        <w:rPr>
          <w:rFonts w:ascii="Tahoma" w:hAnsi="Tahoma" w:cs="Tahoma"/>
          <w:b/>
          <w:sz w:val="16"/>
          <w:szCs w:val="16"/>
        </w:rPr>
      </w:pPr>
      <w:r w:rsidRPr="003B759D">
        <w:rPr>
          <w:rFonts w:ascii="Tahoma" w:hAnsi="Tahoma" w:cs="Tahoma"/>
          <w:b/>
          <w:sz w:val="16"/>
          <w:szCs w:val="16"/>
        </w:rPr>
        <w:lastRenderedPageBreak/>
        <w:t>ΠΙΝΑΚΑΣ ΒΑΘΜΟΛΟΓΟΥΜΕΝΩΝ ΚΡΙΤΗΡΙΩΝ</w:t>
      </w:r>
    </w:p>
    <w:p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692C77" w:rsidRPr="003B759D" w:rsidRDefault="00692C77" w:rsidP="00692C77">
      <w:pPr>
        <w:jc w:val="center"/>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692C77" w:rsidRPr="002D7B8E" w:rsidRDefault="00D973DB" w:rsidP="00692C77">
      <w:pPr>
        <w:tabs>
          <w:tab w:val="left" w:pos="5812"/>
        </w:tabs>
        <w:rPr>
          <w:rFonts w:ascii="Tahoma" w:hAnsi="Tahoma" w:cs="Tahoma"/>
          <w:sz w:val="16"/>
          <w:szCs w:val="16"/>
        </w:rPr>
      </w:pPr>
      <w:r>
        <w:rPr>
          <w:rFonts w:ascii="Tahoma" w:hAnsi="Tahoma" w:cs="Tahoma"/>
          <w:noProof/>
          <w:sz w:val="16"/>
          <w:szCs w:val="16"/>
        </w:rPr>
        <w:lastRenderedPageBreak/>
        <mc:AlternateContent>
          <mc:Choice Requires="wps">
            <w:drawing>
              <wp:anchor distT="0" distB="0" distL="114300" distR="114300" simplePos="0" relativeHeight="251662336" behindDoc="0" locked="0" layoutInCell="1" allowOverlap="1">
                <wp:simplePos x="0" y="0"/>
                <wp:positionH relativeFrom="column">
                  <wp:posOffset>-733425</wp:posOffset>
                </wp:positionH>
                <wp:positionV relativeFrom="paragraph">
                  <wp:posOffset>0</wp:posOffset>
                </wp:positionV>
                <wp:extent cx="6817360" cy="9740265"/>
                <wp:effectExtent l="9525" t="9525" r="12065" b="1333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9740265"/>
                        </a:xfrm>
                        <a:prstGeom prst="rect">
                          <a:avLst/>
                        </a:prstGeom>
                        <a:solidFill>
                          <a:srgbClr val="FFFFFF"/>
                        </a:solidFill>
                        <a:ln w="9525">
                          <a:solidFill>
                            <a:srgbClr val="000000"/>
                          </a:solidFill>
                          <a:miter lim="800000"/>
                          <a:headEnd/>
                          <a:tailEnd/>
                        </a:ln>
                      </wps:spPr>
                      <wps:txb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7.75pt;margin-top:0;width:536.8pt;height:7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mc:Fallback>
        </mc:AlternateContent>
      </w:r>
    </w:p>
    <w:sectPr w:rsidR="00692C77" w:rsidRPr="002D7B8E" w:rsidSect="006E1099">
      <w:footerReference w:type="default" r:id="rId8"/>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7D8" w:rsidRDefault="008C37D8" w:rsidP="00CB11CD">
      <w:r>
        <w:separator/>
      </w:r>
    </w:p>
  </w:endnote>
  <w:endnote w:type="continuationSeparator" w:id="0">
    <w:p w:rsidR="008C37D8" w:rsidRDefault="008C37D8" w:rsidP="00CB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018" w:rsidRPr="000057BE" w:rsidRDefault="00CB11CD">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201BAB">
      <w:rPr>
        <w:rFonts w:ascii="Tahoma" w:hAnsi="Tahoma" w:cs="Tahoma"/>
        <w:noProof/>
        <w:sz w:val="16"/>
        <w:szCs w:val="16"/>
      </w:rPr>
      <w:t>2</w:t>
    </w:r>
    <w:r w:rsidRPr="000057BE">
      <w:rPr>
        <w:rFonts w:ascii="Tahoma" w:hAnsi="Tahoma" w:cs="Tahoma"/>
        <w:sz w:val="16"/>
        <w:szCs w:val="16"/>
      </w:rPr>
      <w:fldChar w:fldCharType="end"/>
    </w:r>
  </w:p>
  <w:p w:rsidR="00421018" w:rsidRDefault="008C37D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7D8" w:rsidRDefault="008C37D8" w:rsidP="00CB11CD">
      <w:r>
        <w:separator/>
      </w:r>
    </w:p>
  </w:footnote>
  <w:footnote w:type="continuationSeparator" w:id="0">
    <w:p w:rsidR="008C37D8" w:rsidRDefault="008C37D8" w:rsidP="00CB1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C77"/>
    <w:rsid w:val="000B26BD"/>
    <w:rsid w:val="00201BAB"/>
    <w:rsid w:val="00202FE3"/>
    <w:rsid w:val="005F6A0E"/>
    <w:rsid w:val="006521B7"/>
    <w:rsid w:val="00692C77"/>
    <w:rsid w:val="008C37D8"/>
    <w:rsid w:val="00AA7880"/>
    <w:rsid w:val="00CB11CD"/>
    <w:rsid w:val="00D973DB"/>
    <w:rsid w:val="00EF56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9463</Words>
  <Characters>51103</Characters>
  <Application>Microsoft Office Word</Application>
  <DocSecurity>0</DocSecurity>
  <Lines>425</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ktsouma</cp:lastModifiedBy>
  <cp:revision>2</cp:revision>
  <dcterms:created xsi:type="dcterms:W3CDTF">2021-08-05T09:58:00Z</dcterms:created>
  <dcterms:modified xsi:type="dcterms:W3CDTF">2021-08-05T09:58:00Z</dcterms:modified>
</cp:coreProperties>
</file>