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655F3C" w:rsidRDefault="001105B8" w:rsidP="00DD39BE">
      <w:pPr>
        <w:shd w:val="clear" w:color="auto" w:fill="BFBFBF" w:themeFill="background1" w:themeFillShade="BF"/>
        <w:tabs>
          <w:tab w:val="center" w:pos="711"/>
        </w:tabs>
      </w:pPr>
      <w:r>
        <w:rPr>
          <w:noProof/>
        </w:rPr>
        <w:pict>
          <v:oval id="_x0000_s1027" style="position:absolute;margin-left:-51.5pt;margin-top:-10.25pt;width:179.25pt;height:75.55pt;z-index:-251656192;mso-wrap-distance-bottom:18pt;mso-position-horizontal-relative:margin;mso-position-vertical-relative:margin;mso-width-relative:margin;mso-height-relative:margin;v-text-anchor:middle" wrapcoords="9443 0 8466 80 5481 1040 5047 1520 3636 2480 2388 3840 1465 5120 760 6400 326 7680 0 8960 -54 10240 -54 11520 54 12800 380 14080 814 15360 1574 16640 2551 17920 3853 19200 5427 20480 5481 20800 8358 21520 9443 21520 12157 21520 13405 21520 18615 20640 18832 20480 22577 19280 25453 17920 27461 16640 28872 15360 29686 14080 29686 13200 29632 12640 28221 11280 25887 10880 21654 10240 21546 8960 21220 7680 20786 6400 20080 5120 19212 3840 17910 2560 16498 1520 16119 1040 13079 80 12103 0 9443 0" o:allowincell="f" fillcolor="#4bacc6 [3208]" strokecolor="#f2f2f2 [3041]" strokeweight="1pt">
            <v:fill color2="#205867 [1608]" angle="-135" focusposition=".5,.5" focussize="" focus="100%" type="gradient"/>
            <v:shadow on="t" type="perspective" color="#b6dde8 [1304]" opacity=".5" origin=",.5" offset="0,0" matrix=",-56756f,,.5"/>
            <o:lock v:ext="edit" aspectratio="t"/>
            <v:textbox style="mso-next-textbox:#_x0000_s1027" inset=".72pt,.72pt,.72pt,.72pt">
              <w:txbxContent>
                <w:p w:rsidR="00655F3C" w:rsidRPr="00556E9B" w:rsidRDefault="00D9295B">
                  <w:pPr>
                    <w:jc w:val="center"/>
                    <w:rPr>
                      <w:b/>
                      <w:i/>
                      <w:iCs/>
                      <w:color w:val="FFFFFF" w:themeColor="background1"/>
                      <w:sz w:val="28"/>
                      <w:szCs w:val="28"/>
                    </w:rPr>
                  </w:pPr>
                  <w:r w:rsidRPr="00556E9B">
                    <w:rPr>
                      <w:b/>
                      <w:i/>
                      <w:iCs/>
                      <w:color w:val="FFFFFF" w:themeColor="background1"/>
                      <w:sz w:val="28"/>
                      <w:szCs w:val="28"/>
                    </w:rPr>
                    <w:t>Τι είναι το Κοινωνικό Φαρμακείο;</w:t>
                  </w:r>
                </w:p>
              </w:txbxContent>
            </v:textbox>
            <w10:wrap type="tight" anchorx="margin" anchory="margin"/>
          </v:oval>
        </w:pict>
      </w:r>
      <w:r>
        <w:rPr>
          <w:noProof/>
        </w:rPr>
        <w:pict>
          <v:rect id="_x0000_s1053" style="position:absolute;margin-left:211.1pt;margin-top:-41.95pt;width:217.85pt;height:186.9pt;rotation:-360;z-index:25168896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53;mso-fit-shape-to-text:t" inset="0,0,18pt,0">
              <w:txbxContent>
                <w:p w:rsidR="0098759B" w:rsidRDefault="0098759B">
                  <w:pPr>
                    <w:pBdr>
                      <w:left w:val="single" w:sz="12" w:space="10" w:color="7BA0CD" w:themeColor="accent1" w:themeTint="BF"/>
                    </w:pBdr>
                    <w:rPr>
                      <w:i/>
                      <w:iCs/>
                      <w:color w:val="4F81BD" w:themeColor="accent1"/>
                      <w:sz w:val="28"/>
                      <w:szCs w:val="28"/>
                    </w:rPr>
                  </w:pPr>
                  <w:r>
                    <w:rPr>
                      <w:b/>
                      <w:iCs/>
                      <w:color w:val="215868" w:themeColor="accent5" w:themeShade="80"/>
                      <w:sz w:val="28"/>
                      <w:szCs w:val="28"/>
                    </w:rPr>
                    <w:t xml:space="preserve">Το </w:t>
                  </w:r>
                  <w:r w:rsidRPr="00D9295B">
                    <w:rPr>
                      <w:b/>
                      <w:iCs/>
                      <w:color w:val="215868" w:themeColor="accent5" w:themeShade="80"/>
                      <w:sz w:val="28"/>
                      <w:szCs w:val="28"/>
                    </w:rPr>
                    <w:t>Κοινωνικό Φαρμακείο εί</w:t>
                  </w:r>
                  <w:r>
                    <w:rPr>
                      <w:b/>
                      <w:iCs/>
                      <w:color w:val="215868" w:themeColor="accent5" w:themeShade="80"/>
                      <w:sz w:val="28"/>
                      <w:szCs w:val="28"/>
                    </w:rPr>
                    <w:t>ν</w:t>
                  </w:r>
                  <w:r w:rsidRPr="00D9295B">
                    <w:rPr>
                      <w:b/>
                      <w:iCs/>
                      <w:color w:val="215868" w:themeColor="accent5" w:themeShade="80"/>
                      <w:sz w:val="28"/>
                      <w:szCs w:val="28"/>
                    </w:rPr>
                    <w:t xml:space="preserve">αι μια Δομή, </w:t>
                  </w:r>
                  <w:r w:rsidRPr="00FB253E">
                    <w:rPr>
                      <w:b/>
                      <w:iCs/>
                      <w:color w:val="215868" w:themeColor="accent5" w:themeShade="80"/>
                      <w:sz w:val="28"/>
                      <w:szCs w:val="28"/>
                    </w:rPr>
                    <w:t>η οποία αποσκοπεί στην παροχή, σε ωφελούμενα άτομα, δωρεάν φαρμάκων, υγειονομικού υλικού και παραφαρμακευτικών προϊόντων. Επίσης, παρέχει υπηρεσίες ψυχοκοινωνικής υποστήριξης και συμβουλευτικής.</w:t>
                  </w:r>
                </w:p>
              </w:txbxContent>
            </v:textbox>
            <w10:wrap type="square" anchorx="margin" anchory="margin"/>
          </v:rect>
        </w:pict>
      </w:r>
      <w:r w:rsidR="00DD39BE">
        <w:tab/>
      </w:r>
    </w:p>
    <w:p w:rsidR="00655F3C" w:rsidRPr="00655F3C" w:rsidRDefault="00655F3C" w:rsidP="00655F3C"/>
    <w:p w:rsidR="00655F3C" w:rsidRPr="00655F3C" w:rsidRDefault="00655F3C" w:rsidP="00655F3C"/>
    <w:p w:rsidR="00655F3C" w:rsidRPr="00655F3C" w:rsidRDefault="00655F3C" w:rsidP="00655F3C"/>
    <w:p w:rsidR="00655F3C" w:rsidRPr="00655F3C" w:rsidRDefault="001105B8" w:rsidP="00655F3C">
      <w:r>
        <w:rPr>
          <w:noProof/>
        </w:rPr>
        <w:pict>
          <v:rect id="_x0000_s1052" style="position:absolute;margin-left:-49.5pt;margin-top:144.95pt;width:209.45pt;height:161.65pt;rotation:-360;z-index:251686912;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52" inset="0,0,18pt,0">
              <w:txbxContent>
                <w:p w:rsidR="0098759B" w:rsidRDefault="0098759B">
                  <w:pPr>
                    <w:pBdr>
                      <w:left w:val="single" w:sz="12" w:space="10" w:color="7BA0CD" w:themeColor="accent1" w:themeTint="BF"/>
                    </w:pBdr>
                    <w:rPr>
                      <w:i/>
                      <w:iCs/>
                      <w:color w:val="4F81BD" w:themeColor="accent1"/>
                      <w:sz w:val="28"/>
                      <w:szCs w:val="28"/>
                    </w:rPr>
                  </w:pPr>
                  <w:r>
                    <w:rPr>
                      <w:b/>
                      <w:iCs/>
                      <w:color w:val="215868" w:themeColor="accent5" w:themeShade="80"/>
                      <w:sz w:val="28"/>
                      <w:szCs w:val="28"/>
                    </w:rPr>
                    <w:t xml:space="preserve">Τα </w:t>
                  </w:r>
                  <w:r w:rsidRPr="00FB253E">
                    <w:rPr>
                      <w:b/>
                      <w:iCs/>
                      <w:color w:val="215868" w:themeColor="accent5" w:themeShade="80"/>
                      <w:sz w:val="28"/>
                      <w:szCs w:val="28"/>
                    </w:rPr>
                    <w:t xml:space="preserve">παρεχόμενα είδη του Κοινωνικού Φαρμακείου προέρχονται αποκλειστικά από δωρεές και χορηγίες. Δεκτές γίνονται συνεισφορές πολιτών, συλλογικών φορέων, τοπικών επιχειρήσεων και </w:t>
                  </w:r>
                  <w:r>
                    <w:rPr>
                      <w:b/>
                      <w:iCs/>
                      <w:color w:val="215868" w:themeColor="accent5" w:themeShade="80"/>
                      <w:sz w:val="28"/>
                      <w:szCs w:val="28"/>
                    </w:rPr>
                    <w:t xml:space="preserve">φαρμακευτικών </w:t>
                  </w:r>
                  <w:r w:rsidRPr="00FB253E">
                    <w:rPr>
                      <w:b/>
                      <w:iCs/>
                      <w:color w:val="215868" w:themeColor="accent5" w:themeShade="80"/>
                      <w:sz w:val="28"/>
                      <w:szCs w:val="28"/>
                    </w:rPr>
                    <w:t>εταιρειών</w:t>
                  </w:r>
                  <w:r>
                    <w:rPr>
                      <w:b/>
                      <w:iCs/>
                      <w:color w:val="215868" w:themeColor="accent5" w:themeShade="80"/>
                      <w:sz w:val="28"/>
                      <w:szCs w:val="28"/>
                    </w:rPr>
                    <w:t>.</w:t>
                  </w:r>
                </w:p>
              </w:txbxContent>
            </v:textbox>
            <w10:wrap type="square" anchorx="margin" anchory="margin"/>
          </v:rect>
        </w:pict>
      </w:r>
    </w:p>
    <w:p w:rsidR="00655F3C" w:rsidRPr="00655F3C" w:rsidRDefault="00655F3C" w:rsidP="00655F3C"/>
    <w:p w:rsidR="00655F3C" w:rsidRPr="00655F3C" w:rsidRDefault="001105B8" w:rsidP="00655F3C">
      <w:r>
        <w:rPr>
          <w:noProof/>
        </w:rPr>
        <w:pict>
          <v:oval id="_x0000_s1031" style="position:absolute;margin-left:205.15pt;margin-top:182.5pt;width:191.75pt;height:109.7pt;z-index:-251652096;mso-wrap-distance-bottom:17.85pt;mso-position-horizontal-relative:margin;mso-position-vertical-relative:margin;mso-width-relative:margin;mso-height-relative:margin;v-text-anchor:middle" wrapcoords="9365 0 8283 93 5089 1210 4493 1862 3140 2886 1895 4469 974 5959 379 7448 0 8938 -54 10334 -54 11917 217 13407 650 14897 1408 16386 2490 17876 4060 19366 4114 19552 5792 20855 6063 21041 8608 21507 9365 21507 12235 21507 13263 21507 16836 21041 21708 19552 21871 19366 24794 17969 26851 16479 28150 14897 28367 13779 28421 13221 27284 11638 24902 10986 21654 10428 21546 8938 21167 7448 20571 5959 19705 4469 18785 3352 16944 1769 16457 1210 13263 93 12235 0 9365 0" o:allowincell="f" fillcolor="#4bacc6 [3208]" strokecolor="#f2f2f2 [3041]" strokeweight="1pt">
            <v:fill color2="#205867 [1608]" angle="-135" focus="100%" type="gradient"/>
            <v:shadow on="t" type="perspective" color="#b6dde8 [1304]" opacity=".5" origin=",.5" offset="0,0" matrix=",-56756f,,.5"/>
            <o:lock v:ext="edit" aspectratio="t"/>
            <v:textbox style="mso-next-textbox:#_x0000_s1031" inset=".72pt,.72pt,.72pt,.72pt">
              <w:txbxContent>
                <w:p w:rsidR="00CB7FAD" w:rsidRPr="00556E9B" w:rsidRDefault="00FB253E">
                  <w:pPr>
                    <w:jc w:val="center"/>
                    <w:rPr>
                      <w:b/>
                      <w:i/>
                      <w:iCs/>
                      <w:color w:val="FFFFFF" w:themeColor="background1"/>
                      <w:sz w:val="28"/>
                      <w:szCs w:val="28"/>
                    </w:rPr>
                  </w:pPr>
                  <w:r w:rsidRPr="00556E9B">
                    <w:rPr>
                      <w:b/>
                      <w:i/>
                      <w:iCs/>
                      <w:color w:val="FFFFFF" w:themeColor="background1"/>
                      <w:sz w:val="28"/>
                      <w:szCs w:val="28"/>
                    </w:rPr>
                    <w:t>Από πού προέρχονται τα παρεχόμενα είδη του Κοινωνικού Φαρμακείου;</w:t>
                  </w:r>
                </w:p>
              </w:txbxContent>
            </v:textbox>
            <w10:wrap type="tight" anchorx="margin" anchory="margin"/>
          </v:oval>
        </w:pict>
      </w:r>
    </w:p>
    <w:p w:rsidR="00655F3C" w:rsidRPr="00655F3C" w:rsidRDefault="00655F3C" w:rsidP="00DD39BE">
      <w:pPr>
        <w:shd w:val="clear" w:color="auto" w:fill="BFBFBF" w:themeFill="background1" w:themeFillShade="BF"/>
      </w:pPr>
    </w:p>
    <w:p w:rsidR="00413581" w:rsidRDefault="001105B8" w:rsidP="00DD39BE">
      <w:pPr>
        <w:shd w:val="clear" w:color="auto" w:fill="BFBFBF" w:themeFill="background1" w:themeFillShade="BF"/>
      </w:pPr>
      <w:r>
        <w:rPr>
          <w:noProof/>
        </w:rPr>
        <w:pict>
          <v:oval id="_x0000_s1044" style="position:absolute;margin-left:265.3pt;margin-top:560.1pt;width:197.25pt;height:111.8pt;z-index:-251641856;mso-wrap-distance-bottom:18pt;mso-position-horizontal-relative:margin;mso-position-vertical-relative:margin;mso-width-relative:margin;mso-height-relative:margin;v-text-anchor:middle" wrapcoords="9520 0 8666 66 5909 853 4858 1641 4202 2035 2954 3151 2101 4202 1379 5252 788 6303 66 8404 -66 9454 -66 11555 0 12605 197 13656 1050 15757 1641 16807 2429 17858 3480 18908 4924 19959 6762 21009 6828 21140 8929 21534 9520 21534 12080 21534 12999 21534 16610 21140 21337 20024 24883 18908 27640 17858 29872 16807 31776 15757 33221 14706 34140 13656 34599 12540 34205 11949 33812 11555 33877 11030 30595 10767 21666 10505 21469 8404 20747 6303 20156 5252 19433 4202 18580 3151 17398 2101 15626 853 12934 66 12080 0 9520 0" o:allowincell="f" fillcolor="#4bacc6 [3208]" strokecolor="#f2f2f2 [3041]" strokeweight="1pt">
            <v:fill color2="#205867 [1608]" angle="-135" focus="100%" type="gradient"/>
            <v:shadow on="t" type="perspective" color="#b6dde8 [1304]" opacity=".5" origin=",.5" offset="0,0" matrix=",-56756f,,.5"/>
            <o:lock v:ext="edit" aspectratio="t"/>
            <v:textbox style="mso-next-textbox:#_x0000_s1044" inset=".72pt,.72pt,.72pt,.72pt">
              <w:txbxContent>
                <w:p w:rsidR="00413581" w:rsidRPr="00413581" w:rsidRDefault="00413581">
                  <w:pPr>
                    <w:jc w:val="center"/>
                    <w:rPr>
                      <w:b/>
                      <w:i/>
                      <w:iCs/>
                      <w:color w:val="FFFFFF" w:themeColor="background1"/>
                      <w:sz w:val="28"/>
                      <w:szCs w:val="28"/>
                    </w:rPr>
                  </w:pPr>
                  <w:r w:rsidRPr="00413581">
                    <w:rPr>
                      <w:b/>
                      <w:i/>
                      <w:iCs/>
                      <w:color w:val="FFFFFF" w:themeColor="background1"/>
                      <w:sz w:val="28"/>
                      <w:szCs w:val="28"/>
                    </w:rPr>
                    <w:t>Κοινωνικό Φαρμακείο και εθελοντισμός.</w:t>
                  </w:r>
                </w:p>
              </w:txbxContent>
            </v:textbox>
            <w10:wrap type="tight" anchorx="margin" anchory="margin"/>
          </v:oval>
        </w:pict>
      </w:r>
      <w:r>
        <w:rPr>
          <w:noProof/>
        </w:rPr>
        <w:pict>
          <v:rect id="_x0000_s1041" style="position:absolute;margin-left:265.3pt;margin-top:336.15pt;width:197.25pt;height:182.35pt;rotation:-360;z-index:251672576;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41" inset="0,0,18pt,0">
              <w:txbxContent>
                <w:p w:rsidR="00556E9B" w:rsidRDefault="00556E9B">
                  <w:pPr>
                    <w:pBdr>
                      <w:left w:val="single" w:sz="12" w:space="10" w:color="7BA0CD" w:themeColor="accent1" w:themeTint="BF"/>
                    </w:pBdr>
                    <w:rPr>
                      <w:b/>
                      <w:iCs/>
                      <w:color w:val="215868" w:themeColor="accent5" w:themeShade="80"/>
                      <w:sz w:val="28"/>
                      <w:szCs w:val="28"/>
                    </w:rPr>
                  </w:pPr>
                  <w:r w:rsidRPr="00556E9B">
                    <w:rPr>
                      <w:b/>
                      <w:iCs/>
                      <w:color w:val="215868" w:themeColor="accent5" w:themeShade="80"/>
                      <w:sz w:val="28"/>
                      <w:szCs w:val="28"/>
                    </w:rPr>
                    <w:t>Το</w:t>
                  </w:r>
                  <w:r>
                    <w:rPr>
                      <w:b/>
                      <w:iCs/>
                      <w:color w:val="215868" w:themeColor="accent5" w:themeShade="80"/>
                      <w:sz w:val="28"/>
                      <w:szCs w:val="28"/>
                    </w:rPr>
                    <w:t xml:space="preserve"> Κοινωνικό Φαρμακείο βρίσκεται στο χώρο του Δημαρχείου, Φλέμινγκ και Ερυθρού Σταυρού.</w:t>
                  </w:r>
                </w:p>
                <w:p w:rsidR="00556E9B" w:rsidRDefault="00556E9B">
                  <w:pPr>
                    <w:pBdr>
                      <w:left w:val="single" w:sz="12" w:space="10" w:color="7BA0CD" w:themeColor="accent1" w:themeTint="BF"/>
                    </w:pBdr>
                    <w:rPr>
                      <w:b/>
                      <w:iCs/>
                      <w:color w:val="215868" w:themeColor="accent5" w:themeShade="80"/>
                      <w:sz w:val="28"/>
                      <w:szCs w:val="28"/>
                    </w:rPr>
                  </w:pPr>
                  <w:r>
                    <w:rPr>
                      <w:b/>
                      <w:iCs/>
                      <w:color w:val="215868" w:themeColor="accent5" w:themeShade="80"/>
                      <w:sz w:val="28"/>
                      <w:szCs w:val="28"/>
                    </w:rPr>
                    <w:t xml:space="preserve">Λειτουργεί καθημερινά από   9 π.μ. έως 5 μ.μ. </w:t>
                  </w:r>
                </w:p>
                <w:p w:rsidR="00556E9B" w:rsidRPr="00556E9B" w:rsidRDefault="00556E9B">
                  <w:pPr>
                    <w:pBdr>
                      <w:left w:val="single" w:sz="12" w:space="10" w:color="7BA0CD" w:themeColor="accent1" w:themeTint="BF"/>
                    </w:pBdr>
                    <w:rPr>
                      <w:b/>
                      <w:iCs/>
                      <w:color w:val="215868" w:themeColor="accent5" w:themeShade="80"/>
                      <w:sz w:val="28"/>
                      <w:szCs w:val="28"/>
                    </w:rPr>
                  </w:pPr>
                  <w:r>
                    <w:rPr>
                      <w:b/>
                      <w:iCs/>
                      <w:color w:val="215868" w:themeColor="accent5" w:themeShade="80"/>
                      <w:sz w:val="28"/>
                      <w:szCs w:val="28"/>
                    </w:rPr>
                    <w:t>Αιτήσεις εγγραφής γίνονται καθημερινά 10 π.μ. έως 2 μ.</w:t>
                  </w:r>
                  <w:r w:rsidR="0018565E">
                    <w:rPr>
                      <w:b/>
                      <w:iCs/>
                      <w:color w:val="215868" w:themeColor="accent5" w:themeShade="80"/>
                      <w:sz w:val="28"/>
                      <w:szCs w:val="28"/>
                    </w:rPr>
                    <w:t>μ.</w:t>
                  </w:r>
                </w:p>
              </w:txbxContent>
            </v:textbox>
            <w10:wrap type="square" anchorx="margin" anchory="margin"/>
          </v:rect>
        </w:pict>
      </w:r>
    </w:p>
    <w:p w:rsidR="00413581" w:rsidRPr="00413581" w:rsidRDefault="00413581" w:rsidP="00413581"/>
    <w:p w:rsidR="00413581" w:rsidRPr="00413581" w:rsidRDefault="00413581" w:rsidP="00413581"/>
    <w:p w:rsidR="00413581" w:rsidRPr="00413581" w:rsidRDefault="00413581" w:rsidP="00413581"/>
    <w:p w:rsidR="00413581" w:rsidRPr="00413581" w:rsidRDefault="001105B8" w:rsidP="00413581">
      <w:r>
        <w:rPr>
          <w:noProof/>
        </w:rPr>
        <w:pict>
          <v:oval id="_x0000_s1039" style="position:absolute;margin-left:-51pt;margin-top:348.15pt;width:236.3pt;height:97.15pt;z-index:-251645952;mso-wrap-distance-bottom:18pt;mso-position-horizontal-relative:margin;mso-position-vertical-relative:margin;mso-width-relative:margin;mso-height-relative:margin;v-text-anchor:middle" wrapcoords="9520 0 8666 66 5909 853 4858 1641 4202 2035 2954 3151 2101 4202 1379 5252 788 6303 66 8404 -66 9454 -66 11555 0 12605 197 13656 1050 15757 1641 16807 2429 17858 3480 18908 4924 19959 6762 21009 6828 21140 8929 21534 9520 21534 12080 21534 12999 21534 16610 21140 21337 20024 24883 18908 27640 17858 29872 16807 31776 15757 33221 14706 34140 13656 34599 12540 34205 11949 33812 11555 33877 11030 30595 10767 21666 10505 21469 8404 20747 6303 20156 5252 19433 4202 18580 3151 17398 2101 15626 853 12934 66 12080 0 9520 0" o:allowincell="f" fillcolor="#4bacc6 [3208]" strokecolor="#f2f2f2 [3041]" strokeweight="1pt">
            <v:fill color2="#205867 [1608]" angle="-135" focus="100%" type="gradient"/>
            <v:shadow on="t" type="perspective" color="#b6dde8 [1304]" opacity=".5" origin=",.5" offset="0,0" matrix=",-56756f,,.5"/>
            <o:lock v:ext="edit" aspectratio="t"/>
            <v:textbox style="mso-next-textbox:#_x0000_s1039" inset=".72pt,.72pt,.72pt,.72pt">
              <w:txbxContent>
                <w:p w:rsidR="00FB253E" w:rsidRPr="00556E9B" w:rsidRDefault="00556E9B">
                  <w:pPr>
                    <w:jc w:val="center"/>
                    <w:rPr>
                      <w:b/>
                      <w:i/>
                      <w:iCs/>
                      <w:color w:val="FFFFFF" w:themeColor="background1"/>
                      <w:sz w:val="28"/>
                      <w:szCs w:val="28"/>
                    </w:rPr>
                  </w:pPr>
                  <w:r>
                    <w:rPr>
                      <w:b/>
                      <w:i/>
                      <w:iCs/>
                      <w:color w:val="FFFFFF" w:themeColor="background1"/>
                      <w:sz w:val="28"/>
                      <w:szCs w:val="28"/>
                    </w:rPr>
                    <w:t xml:space="preserve">Πού βρίσκεται το Κοινωνικό Φαρμακείο; </w:t>
                  </w:r>
                  <w:r w:rsidRPr="00556E9B">
                    <w:rPr>
                      <w:b/>
                      <w:i/>
                      <w:iCs/>
                      <w:color w:val="FFFFFF" w:themeColor="background1"/>
                      <w:sz w:val="28"/>
                      <w:szCs w:val="28"/>
                    </w:rPr>
                    <w:t>Ποιο είναι το ωράριο λειτουργίας;</w:t>
                  </w:r>
                </w:p>
              </w:txbxContent>
            </v:textbox>
            <w10:wrap type="tight" anchorx="margin" anchory="margin"/>
          </v:oval>
        </w:pict>
      </w:r>
    </w:p>
    <w:p w:rsidR="00413581" w:rsidRPr="00413581" w:rsidRDefault="00413581" w:rsidP="00413581"/>
    <w:p w:rsidR="00413581" w:rsidRPr="00413581" w:rsidRDefault="00413581" w:rsidP="00413581"/>
    <w:p w:rsidR="00413581" w:rsidRPr="00413581" w:rsidRDefault="00413581" w:rsidP="00413581"/>
    <w:p w:rsidR="00413581" w:rsidRPr="00413581" w:rsidRDefault="00413581" w:rsidP="00413581"/>
    <w:p w:rsidR="00413581" w:rsidRPr="00413581" w:rsidRDefault="00413581" w:rsidP="00413581"/>
    <w:p w:rsidR="00413581" w:rsidRPr="00413581" w:rsidRDefault="001105B8" w:rsidP="00413581">
      <w:r>
        <w:rPr>
          <w:noProof/>
        </w:rPr>
        <w:pict>
          <v:rect id="_x0000_s1046" style="position:absolute;margin-left:-58.9pt;margin-top:542.35pt;width:256.35pt;height:189.8pt;rotation:-360;z-index:251676672;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46" inset="0,0,18pt,0">
              <w:txbxContent>
                <w:p w:rsidR="00413581" w:rsidRDefault="00413581">
                  <w:pPr>
                    <w:pBdr>
                      <w:left w:val="single" w:sz="12" w:space="10" w:color="7BA0CD" w:themeColor="accent1" w:themeTint="BF"/>
                    </w:pBdr>
                    <w:rPr>
                      <w:b/>
                      <w:iCs/>
                      <w:color w:val="215868" w:themeColor="accent5" w:themeShade="80"/>
                      <w:sz w:val="28"/>
                      <w:szCs w:val="28"/>
                    </w:rPr>
                  </w:pPr>
                  <w:r w:rsidRPr="00413581">
                    <w:rPr>
                      <w:b/>
                      <w:iCs/>
                      <w:color w:val="215868" w:themeColor="accent5" w:themeShade="80"/>
                      <w:sz w:val="28"/>
                      <w:szCs w:val="28"/>
                    </w:rPr>
                    <w:t xml:space="preserve">Το </w:t>
                  </w:r>
                  <w:r>
                    <w:rPr>
                      <w:b/>
                      <w:iCs/>
                      <w:color w:val="215868" w:themeColor="accent5" w:themeShade="80"/>
                      <w:sz w:val="28"/>
                      <w:szCs w:val="28"/>
                    </w:rPr>
                    <w:t xml:space="preserve">Κοινωνικό Φαρμακείο στηρίζει τη λειτουργία του στην ανιδιοτελή προσφορά ειδών φαρμακευτικής φροντίδας  για την ανακούφιση των ευπαθών κοινωνικών ομάδων. </w:t>
                  </w:r>
                </w:p>
                <w:p w:rsidR="00413581" w:rsidRPr="00413581" w:rsidRDefault="00413581">
                  <w:pPr>
                    <w:pBdr>
                      <w:left w:val="single" w:sz="12" w:space="10" w:color="7BA0CD" w:themeColor="accent1" w:themeTint="BF"/>
                    </w:pBdr>
                    <w:rPr>
                      <w:b/>
                      <w:iCs/>
                      <w:color w:val="215868" w:themeColor="accent5" w:themeShade="80"/>
                      <w:sz w:val="28"/>
                      <w:szCs w:val="28"/>
                    </w:rPr>
                  </w:pPr>
                  <w:r>
                    <w:rPr>
                      <w:b/>
                      <w:iCs/>
                      <w:color w:val="215868" w:themeColor="accent5" w:themeShade="80"/>
                      <w:sz w:val="28"/>
                      <w:szCs w:val="28"/>
                    </w:rPr>
                    <w:t xml:space="preserve">Για την επαρκέστερη κάλυψη των αναγκών των ωφελουμένων η Δομή </w:t>
                  </w:r>
                  <w:r w:rsidR="00D90081">
                    <w:rPr>
                      <w:b/>
                      <w:iCs/>
                      <w:color w:val="215868" w:themeColor="accent5" w:themeShade="80"/>
                      <w:sz w:val="28"/>
                      <w:szCs w:val="28"/>
                    </w:rPr>
                    <w:t>χρειάζεται και την εθελοντική βοήθεια των πολιτών.</w:t>
                  </w:r>
                </w:p>
              </w:txbxContent>
            </v:textbox>
            <w10:wrap type="square" anchorx="margin" anchory="margin"/>
          </v:rect>
        </w:pict>
      </w:r>
    </w:p>
    <w:p w:rsidR="00413581" w:rsidRPr="00413581" w:rsidRDefault="00413581" w:rsidP="00413581"/>
    <w:p w:rsidR="00413581" w:rsidRPr="00413581" w:rsidRDefault="00413581" w:rsidP="00413581"/>
    <w:p w:rsidR="00FB253E" w:rsidRDefault="00413581" w:rsidP="00413581">
      <w:pPr>
        <w:tabs>
          <w:tab w:val="left" w:pos="1795"/>
        </w:tabs>
      </w:pPr>
      <w:r>
        <w:tab/>
        <w:t>Σε5ηςηδρυξττεξσετξςσετ</w:t>
      </w:r>
    </w:p>
    <w:p w:rsidR="00413581" w:rsidRDefault="00413581" w:rsidP="00413581">
      <w:pPr>
        <w:tabs>
          <w:tab w:val="left" w:pos="1795"/>
        </w:tabs>
      </w:pPr>
    </w:p>
    <w:p w:rsidR="00413581" w:rsidRDefault="00413581" w:rsidP="00413581">
      <w:pPr>
        <w:tabs>
          <w:tab w:val="left" w:pos="1795"/>
        </w:tabs>
      </w:pPr>
    </w:p>
    <w:p w:rsidR="00413581" w:rsidRDefault="001105B8" w:rsidP="00413581">
      <w:pPr>
        <w:tabs>
          <w:tab w:val="left" w:pos="1795"/>
        </w:tabs>
      </w:pPr>
      <w:r>
        <w:rPr>
          <w:noProof/>
        </w:rPr>
        <w:lastRenderedPageBreak/>
        <w:pict>
          <v:oval id="_x0000_s1047" style="position:absolute;margin-left:-79.5pt;margin-top:-40.25pt;width:198.25pt;height:106pt;z-index:-251637760;mso-wrap-distance-bottom:18pt;mso-position-horizontal-relative:margin;mso-position-vertical-relative:margin;mso-width-relative:margin;mso-height-relative:margin;v-text-anchor:middle" wrapcoords="9520 0 8666 66 5909 853 4858 1641 4202 2035 2954 3151 2101 4202 1379 5252 788 6303 66 8404 -66 9454 -66 11555 0 12605 197 13656 1050 15757 1641 16807 2429 17858 3480 18908 4924 19959 6762 21009 6828 21140 8929 21534 9520 21534 12080 21534 12999 21534 16610 21140 21337 20024 24883 18908 27640 17858 29872 16807 31776 15757 33221 14706 34140 13656 34599 12540 34205 11949 33812 11555 33877 11030 30595 10767 21666 10505 21469 8404 20747 6303 20156 5252 19433 4202 18580 3151 17398 2101 15626 853 12934 66 12080 0 9520 0" o:allowincell="f" fillcolor="#4bacc6 [3208]" strokecolor="#f2f2f2 [3041]" strokeweight="1pt">
            <v:fill color2="#205867 [1608]" angle="-135" focus="100%" type="gradient"/>
            <v:shadow on="t" type="perspective" color="#b6dde8 [1304]" opacity=".5" origin=",.5" offset="0,0" matrix=",-56756f,,.5"/>
            <o:lock v:ext="edit" aspectratio="t"/>
            <v:textbox style="mso-next-textbox:#_x0000_s1047" inset=".72pt,.72pt,.72pt,.72pt">
              <w:txbxContent>
                <w:p w:rsidR="00413581" w:rsidRPr="00413581" w:rsidRDefault="00413581">
                  <w:pPr>
                    <w:jc w:val="center"/>
                    <w:rPr>
                      <w:b/>
                      <w:i/>
                      <w:iCs/>
                      <w:color w:val="FFFFFF" w:themeColor="background1"/>
                      <w:sz w:val="28"/>
                      <w:szCs w:val="28"/>
                    </w:rPr>
                  </w:pPr>
                  <w:r w:rsidRPr="00413581">
                    <w:rPr>
                      <w:b/>
                      <w:i/>
                      <w:iCs/>
                      <w:color w:val="FFFFFF" w:themeColor="background1"/>
                      <w:sz w:val="28"/>
                      <w:szCs w:val="28"/>
                    </w:rPr>
                    <w:t>Ποιοι δικαιούνται να ενταχθούν στο Κοινωνικό Φαρμακείο;</w:t>
                  </w:r>
                </w:p>
              </w:txbxContent>
            </v:textbox>
            <w10:wrap type="tight" anchorx="margin" anchory="margin"/>
          </v:oval>
        </w:pict>
      </w:r>
      <w:r>
        <w:rPr>
          <w:noProof/>
        </w:rPr>
        <w:pict>
          <v:rect id="_x0000_s1048" style="position:absolute;margin-left:161.5pt;margin-top:-59.5pt;width:328.25pt;height:216.2pt;rotation:-360;z-index:251680768;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48;mso-fit-shape-to-text:t" inset="0,0,18pt,0">
              <w:txbxContent>
                <w:p w:rsidR="009F4F05" w:rsidRDefault="00E25FA0" w:rsidP="009F4F05">
                  <w:pPr>
                    <w:pBdr>
                      <w:left w:val="single" w:sz="12" w:space="10" w:color="7BA0CD" w:themeColor="accent1" w:themeTint="BF"/>
                    </w:pBdr>
                    <w:spacing w:after="0"/>
                    <w:rPr>
                      <w:b/>
                      <w:iCs/>
                      <w:color w:val="215868" w:themeColor="accent5" w:themeShade="80"/>
                      <w:sz w:val="28"/>
                      <w:szCs w:val="28"/>
                    </w:rPr>
                  </w:pPr>
                  <w:r w:rsidRPr="00E25FA0">
                    <w:rPr>
                      <w:b/>
                      <w:iCs/>
                      <w:color w:val="215868" w:themeColor="accent5" w:themeShade="80"/>
                      <w:sz w:val="28"/>
                      <w:szCs w:val="28"/>
                    </w:rPr>
                    <w:t>Ωφελούμενοι</w:t>
                  </w:r>
                  <w:r>
                    <w:rPr>
                      <w:b/>
                      <w:iCs/>
                      <w:color w:val="215868" w:themeColor="accent5" w:themeShade="80"/>
                      <w:sz w:val="28"/>
                      <w:szCs w:val="28"/>
                    </w:rPr>
                    <w:t xml:space="preserve"> του Κοινωνικού Φαρμακείου Λαμιέων είναι:</w:t>
                  </w:r>
                  <w:r w:rsidR="009F4F05">
                    <w:rPr>
                      <w:b/>
                      <w:iCs/>
                      <w:color w:val="215868" w:themeColor="accent5" w:themeShade="80"/>
                      <w:sz w:val="28"/>
                      <w:szCs w:val="28"/>
                    </w:rPr>
                    <w:t xml:space="preserve"> </w:t>
                  </w:r>
                </w:p>
                <w:p w:rsidR="00E25FA0" w:rsidRPr="00D90081" w:rsidRDefault="009F4F05" w:rsidP="009F4F05">
                  <w:pPr>
                    <w:pBdr>
                      <w:left w:val="single" w:sz="12" w:space="10" w:color="7BA0CD" w:themeColor="accent1" w:themeTint="BF"/>
                    </w:pBdr>
                    <w:spacing w:after="0"/>
                    <w:rPr>
                      <w:iCs/>
                      <w:color w:val="215868" w:themeColor="accent5" w:themeShade="80"/>
                      <w:sz w:val="28"/>
                      <w:szCs w:val="28"/>
                    </w:rPr>
                  </w:pPr>
                  <w:r w:rsidRPr="00D90081">
                    <w:rPr>
                      <w:iCs/>
                      <w:color w:val="215868" w:themeColor="accent5" w:themeShade="80"/>
                      <w:sz w:val="28"/>
                      <w:szCs w:val="28"/>
                    </w:rPr>
                    <w:t>Ά</w:t>
                  </w:r>
                  <w:r w:rsidR="00E25FA0" w:rsidRPr="00D90081">
                    <w:rPr>
                      <w:iCs/>
                      <w:color w:val="215868" w:themeColor="accent5" w:themeShade="80"/>
                      <w:sz w:val="28"/>
                      <w:szCs w:val="28"/>
                    </w:rPr>
                    <w:t>τομα που</w:t>
                  </w:r>
                  <w:r w:rsidR="00E25FA0" w:rsidRPr="00D90081">
                    <w:rPr>
                      <w:b/>
                      <w:iCs/>
                      <w:color w:val="215868" w:themeColor="accent5" w:themeShade="80"/>
                      <w:sz w:val="28"/>
                      <w:szCs w:val="28"/>
                    </w:rPr>
                    <w:t xml:space="preserve"> διαμένουν</w:t>
                  </w:r>
                  <w:r w:rsidR="00E25FA0" w:rsidRPr="00D90081">
                    <w:rPr>
                      <w:iCs/>
                      <w:color w:val="215868" w:themeColor="accent5" w:themeShade="80"/>
                      <w:sz w:val="28"/>
                      <w:szCs w:val="28"/>
                    </w:rPr>
                    <w:t xml:space="preserve"> στο </w:t>
                  </w:r>
                  <w:r w:rsidR="00E25FA0" w:rsidRPr="00D90081">
                    <w:rPr>
                      <w:b/>
                      <w:iCs/>
                      <w:color w:val="215868" w:themeColor="accent5" w:themeShade="80"/>
                      <w:sz w:val="28"/>
                      <w:szCs w:val="28"/>
                    </w:rPr>
                    <w:t>Δήμο Λαμίας</w:t>
                  </w:r>
                  <w:r w:rsidRPr="00D90081">
                    <w:rPr>
                      <w:iCs/>
                      <w:color w:val="215868" w:themeColor="accent5" w:themeShade="80"/>
                      <w:sz w:val="28"/>
                      <w:szCs w:val="28"/>
                    </w:rPr>
                    <w:t xml:space="preserve"> και τα </w:t>
                  </w:r>
                  <w:r w:rsidR="0098759B" w:rsidRPr="00DD39BE">
                    <w:rPr>
                      <w:rFonts w:cstheme="minorHAnsi"/>
                      <w:color w:val="215868" w:themeColor="accent5" w:themeShade="80"/>
                      <w:sz w:val="28"/>
                      <w:szCs w:val="28"/>
                      <w:shd w:val="clear" w:color="auto" w:fill="BFBFBF" w:themeFill="background1" w:themeFillShade="BF"/>
                    </w:rPr>
                    <w:t xml:space="preserve">εξαρτώμενα μέλη των οικογενειών τους, συμπεριλαμβανομένων των νόμιμα διαμενόντων πολιτών τρίτων χωρών ή ανιθαγενών, </w:t>
                  </w:r>
                  <w:r w:rsidRPr="00DD39BE">
                    <w:rPr>
                      <w:rFonts w:cstheme="minorHAnsi"/>
                      <w:color w:val="215868" w:themeColor="accent5" w:themeShade="80"/>
                      <w:sz w:val="28"/>
                      <w:szCs w:val="28"/>
                      <w:shd w:val="clear" w:color="auto" w:fill="BFBFBF" w:themeFill="background1" w:themeFillShade="BF"/>
                    </w:rPr>
                    <w:t>καθώς και των δικαιούχων/αιτούντων διεθνή προστασία. Οι παραπάνω,</w:t>
                  </w:r>
                  <w:r w:rsidR="0098759B" w:rsidRPr="00DD39BE">
                    <w:rPr>
                      <w:rFonts w:cstheme="minorHAnsi"/>
                      <w:color w:val="215868" w:themeColor="accent5" w:themeShade="80"/>
                      <w:sz w:val="28"/>
                      <w:szCs w:val="28"/>
                      <w:shd w:val="clear" w:color="auto" w:fill="BFBFBF" w:themeFill="background1" w:themeFillShade="BF"/>
                    </w:rPr>
                    <w:t xml:space="preserve"> βάσει κριτηρίων και σχετικών αποδεικτικών στοιχείων, βρίσκονται σε κατάσταση φτώχειας ή </w:t>
                  </w:r>
                  <w:r w:rsidR="0098759B" w:rsidRPr="00DD39BE">
                    <w:rPr>
                      <w:rFonts w:cstheme="minorHAnsi"/>
                      <w:b/>
                      <w:color w:val="215868" w:themeColor="accent5" w:themeShade="80"/>
                      <w:sz w:val="28"/>
                      <w:szCs w:val="28"/>
                      <w:shd w:val="clear" w:color="auto" w:fill="BFBFBF" w:themeFill="background1" w:themeFillShade="BF"/>
                    </w:rPr>
                    <w:t>απειλούνται από φτώχεια</w:t>
                  </w:r>
                  <w:r w:rsidR="0098759B" w:rsidRPr="00DD39BE">
                    <w:rPr>
                      <w:rFonts w:cstheme="minorHAnsi"/>
                      <w:color w:val="215868" w:themeColor="accent5" w:themeShade="80"/>
                      <w:sz w:val="28"/>
                      <w:szCs w:val="28"/>
                      <w:shd w:val="clear" w:color="auto" w:fill="BFBFBF" w:themeFill="background1" w:themeFillShade="BF"/>
                    </w:rPr>
                    <w:t>.</w:t>
                  </w:r>
                </w:p>
              </w:txbxContent>
            </v:textbox>
            <w10:wrap type="square" anchorx="margin" anchory="margin"/>
          </v:rect>
        </w:pict>
      </w:r>
    </w:p>
    <w:p w:rsidR="00413581" w:rsidRDefault="00413581" w:rsidP="00413581">
      <w:pPr>
        <w:tabs>
          <w:tab w:val="left" w:pos="1795"/>
        </w:tabs>
      </w:pPr>
    </w:p>
    <w:p w:rsidR="00413581" w:rsidRPr="00413581" w:rsidRDefault="001105B8" w:rsidP="00413581">
      <w:pPr>
        <w:tabs>
          <w:tab w:val="left" w:pos="1795"/>
        </w:tabs>
      </w:pPr>
      <w:r>
        <w:rPr>
          <w:noProof/>
        </w:rPr>
        <w:pict>
          <v:oval id="_x0000_s1051" style="position:absolute;margin-left:279pt;margin-top:260.75pt;width:210.75pt;height:150.6pt;z-index:-251631616;mso-wrap-distance-bottom:18pt;mso-position-horizontal-relative:margin;mso-position-vertical-relative:margin;mso-width-relative:margin;mso-height-relative:margin;v-text-anchor:middle" wrapcoords="9270 0 8308 87 5160 1137 3323 2798 2011 4198 1137 5597 437 6996 87 8395 -87 9445 -87 12593 262 13992 1574 16790 2711 18189 4285 19589 6821 21075 8657 21513 9270 21513 12243 21513 13117 21513 16703 21075 17140 20988 22649 19676 26847 18189 29995 16790 32356 15391 34018 13992 34630 12330 33231 11019 21687 9794 21425 8395 21075 6996 20463 5597 19501 4198 18189 2798 16353 1224 13205 87 12243 0 9270 0" o:allowincell="f" fillcolor="#4bacc6 [3208]" strokecolor="#f2f2f2 [3041]" strokeweight="1pt">
            <v:fill color2="#205867 [1608]" angle="-135" focus="100%" type="gradient"/>
            <v:shadow on="t" type="perspective" color="#b6dde8 [1304]" opacity=".5" origin=",.5" offset="0,0" matrix=",-56756f,,.5"/>
            <o:lock v:ext="edit" aspectratio="t"/>
            <v:textbox style="mso-next-textbox:#_x0000_s1051" inset=".72pt,.72pt,.72pt,.72pt">
              <w:txbxContent>
                <w:p w:rsidR="0098759B" w:rsidRPr="0098759B" w:rsidRDefault="0098759B">
                  <w:pPr>
                    <w:jc w:val="center"/>
                    <w:rPr>
                      <w:b/>
                      <w:i/>
                      <w:iCs/>
                      <w:color w:val="FFFFFF" w:themeColor="background1"/>
                      <w:sz w:val="28"/>
                      <w:szCs w:val="28"/>
                    </w:rPr>
                  </w:pPr>
                  <w:r w:rsidRPr="0098759B">
                    <w:rPr>
                      <w:b/>
                      <w:i/>
                      <w:iCs/>
                      <w:color w:val="FFFFFF" w:themeColor="background1"/>
                      <w:sz w:val="28"/>
                      <w:szCs w:val="28"/>
                    </w:rPr>
                    <w:t>Ποια είναι τα απαραίτητα Δικαιολογητικά;</w:t>
                  </w:r>
                </w:p>
              </w:txbxContent>
            </v:textbox>
            <w10:wrap type="tight" anchorx="margin" anchory="margin"/>
          </v:oval>
        </w:pict>
      </w:r>
      <w:r>
        <w:rPr>
          <w:noProof/>
        </w:rPr>
        <w:pict>
          <v:rect id="_x0000_s1050" style="position:absolute;margin-left:-53.05pt;margin-top:166.45pt;width:340.35pt;height:594.7pt;rotation:-360;z-index:251682816;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50" inset="0,0,18pt,0">
              <w:txbxContent>
                <w:p w:rsidR="00E25FA0" w:rsidRDefault="00E25FA0" w:rsidP="00D90081">
                  <w:pPr>
                    <w:pBdr>
                      <w:left w:val="single" w:sz="12" w:space="10" w:color="7BA0CD" w:themeColor="accent1" w:themeTint="BF"/>
                    </w:pBdr>
                    <w:spacing w:after="120"/>
                    <w:rPr>
                      <w:b/>
                      <w:iCs/>
                      <w:color w:val="215868" w:themeColor="accent5" w:themeShade="80"/>
                      <w:sz w:val="28"/>
                      <w:szCs w:val="28"/>
                    </w:rPr>
                  </w:pPr>
                  <w:r w:rsidRPr="00E25FA0">
                    <w:rPr>
                      <w:b/>
                      <w:iCs/>
                      <w:color w:val="215868" w:themeColor="accent5" w:themeShade="80"/>
                      <w:sz w:val="28"/>
                      <w:szCs w:val="28"/>
                    </w:rPr>
                    <w:t>Κάθε πολίτης που επιθυμεί να εγγραφεί στο Κοινωνικό Φαρμακείο οφείλει να προσκομίσει τα εξής Δικαιολογητικά:</w:t>
                  </w:r>
                </w:p>
                <w:p w:rsidR="00E25FA0" w:rsidRPr="00747842" w:rsidRDefault="00E25FA0"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Αίτηση – Υπεύθυνη Δήλωση</w:t>
                  </w:r>
                </w:p>
                <w:p w:rsidR="00E25FA0" w:rsidRPr="00747842" w:rsidRDefault="00E25FA0"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Φωτοτυπία Αστυνομικής Ταυτότητας</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Βεβαίωση μόνιμης κατοικίας από το Δήμο</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 xml:space="preserve">Άδεια </w:t>
                  </w:r>
                  <w:r w:rsidR="0098759B">
                    <w:rPr>
                      <w:iCs/>
                      <w:color w:val="215868" w:themeColor="accent5" w:themeShade="80"/>
                      <w:sz w:val="28"/>
                      <w:szCs w:val="28"/>
                    </w:rPr>
                    <w:t xml:space="preserve">παραμονής, εφόσον πρόκειται για </w:t>
                  </w:r>
                  <w:r w:rsidRPr="00747842">
                    <w:rPr>
                      <w:iCs/>
                      <w:color w:val="215868" w:themeColor="accent5" w:themeShade="80"/>
                      <w:sz w:val="28"/>
                      <w:szCs w:val="28"/>
                    </w:rPr>
                    <w:t>αλλοδαπούς</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Πιστοποιητικό οικογενειακής κατάστασης</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iCs/>
                      <w:color w:val="215868" w:themeColor="accent5" w:themeShade="80"/>
                      <w:sz w:val="28"/>
                      <w:szCs w:val="28"/>
                    </w:rPr>
                  </w:pPr>
                  <w:r w:rsidRPr="00747842">
                    <w:rPr>
                      <w:iCs/>
                      <w:color w:val="215868" w:themeColor="accent5" w:themeShade="80"/>
                      <w:sz w:val="28"/>
                      <w:szCs w:val="28"/>
                    </w:rPr>
                    <w:t>Ε1 και Εκκαθαριστικό φορολογικού έτους 2016</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b/>
                      <w:iCs/>
                      <w:color w:val="215868" w:themeColor="accent5" w:themeShade="80"/>
                      <w:sz w:val="28"/>
                      <w:szCs w:val="28"/>
                    </w:rPr>
                  </w:pPr>
                  <w:r w:rsidRPr="00747842">
                    <w:rPr>
                      <w:rFonts w:cstheme="minorHAnsi"/>
                      <w:color w:val="215868" w:themeColor="accent5" w:themeShade="80"/>
                      <w:sz w:val="28"/>
                      <w:szCs w:val="28"/>
                      <w:shd w:val="clear" w:color="auto" w:fill="D9D9D9" w:themeFill="background1" w:themeFillShade="D9"/>
                    </w:rPr>
                    <w:t xml:space="preserve">Αντίγραφο εξατομικευμένης έκθεσης κοινωνικής έρευνας από τη Δομή του Κέντρου Κοινότητας του Δήμου Λαμιέων, με την οποία μπορεί να διαπιστωθεί η κοινωνική κατάσταση, οι συνθήκες και οι δυσχέρειες διαβίωσης του ατόμου ή της οικογένειας </w:t>
                  </w:r>
                  <w:r w:rsidR="00D90081">
                    <w:rPr>
                      <w:rFonts w:cstheme="minorHAnsi"/>
                      <w:color w:val="215868" w:themeColor="accent5" w:themeShade="80"/>
                      <w:sz w:val="28"/>
                      <w:szCs w:val="28"/>
                      <w:shd w:val="clear" w:color="auto" w:fill="D9D9D9" w:themeFill="background1" w:themeFillShade="D9"/>
                    </w:rPr>
                    <w:t>.</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rFonts w:cstheme="minorHAnsi"/>
                      <w:b/>
                      <w:iCs/>
                      <w:color w:val="215868" w:themeColor="accent5" w:themeShade="80"/>
                      <w:sz w:val="28"/>
                      <w:szCs w:val="28"/>
                    </w:rPr>
                  </w:pPr>
                  <w:r w:rsidRPr="0098759B">
                    <w:rPr>
                      <w:rFonts w:cstheme="minorHAnsi"/>
                      <w:color w:val="215868" w:themeColor="accent5" w:themeShade="80"/>
                      <w:sz w:val="28"/>
                      <w:szCs w:val="28"/>
                      <w:shd w:val="clear" w:color="auto" w:fill="D9D9D9" w:themeFill="background1" w:themeFillShade="D9"/>
                    </w:rPr>
                    <w:t>Γνωμάτευση Πιστοποίη</w:t>
                  </w:r>
                  <w:r w:rsidR="00392B83">
                    <w:rPr>
                      <w:rFonts w:cstheme="minorHAnsi"/>
                      <w:color w:val="215868" w:themeColor="accent5" w:themeShade="80"/>
                      <w:sz w:val="28"/>
                      <w:szCs w:val="28"/>
                      <w:shd w:val="clear" w:color="auto" w:fill="D9D9D9" w:themeFill="background1" w:themeFillShade="D9"/>
                    </w:rPr>
                    <w:t>σης Αναπηρίας (ΚΕ.Π.</w:t>
                  </w:r>
                  <w:r w:rsidRPr="0098759B">
                    <w:rPr>
                      <w:rFonts w:cstheme="minorHAnsi"/>
                      <w:color w:val="215868" w:themeColor="accent5" w:themeShade="80"/>
                      <w:sz w:val="28"/>
                      <w:szCs w:val="28"/>
                      <w:shd w:val="clear" w:color="auto" w:fill="D9D9D9" w:themeFill="background1" w:themeFillShade="D9"/>
                    </w:rPr>
                    <w:t>Α.,</w:t>
                  </w:r>
                  <w:r w:rsidRPr="00747842">
                    <w:rPr>
                      <w:rFonts w:cstheme="minorHAnsi"/>
                      <w:color w:val="215868" w:themeColor="accent5" w:themeShade="80"/>
                      <w:sz w:val="28"/>
                      <w:szCs w:val="28"/>
                      <w:shd w:val="clear" w:color="auto" w:fill="FFFFFF"/>
                    </w:rPr>
                    <w:t xml:space="preserve"> </w:t>
                  </w:r>
                  <w:r w:rsidRPr="0098759B">
                    <w:rPr>
                      <w:rFonts w:cstheme="minorHAnsi"/>
                      <w:color w:val="215868" w:themeColor="accent5" w:themeShade="80"/>
                      <w:sz w:val="28"/>
                      <w:szCs w:val="28"/>
                      <w:shd w:val="clear" w:color="auto" w:fill="D9D9D9" w:themeFill="background1" w:themeFillShade="D9"/>
                    </w:rPr>
                    <w:t>Α.Σ.Υ.Ε., Α.Ν.Υ.Ε) για το ποσοστό αναπηρίας, εφόσον</w:t>
                  </w:r>
                  <w:r w:rsidRPr="00747842">
                    <w:rPr>
                      <w:rFonts w:cstheme="minorHAnsi"/>
                      <w:color w:val="215868" w:themeColor="accent5" w:themeShade="80"/>
                      <w:sz w:val="28"/>
                      <w:szCs w:val="28"/>
                      <w:shd w:val="clear" w:color="auto" w:fill="FFFFFF"/>
                    </w:rPr>
                    <w:t xml:space="preserve"> </w:t>
                  </w:r>
                  <w:r w:rsidRPr="0098759B">
                    <w:rPr>
                      <w:rFonts w:cstheme="minorHAnsi"/>
                      <w:color w:val="215868" w:themeColor="accent5" w:themeShade="80"/>
                      <w:sz w:val="28"/>
                      <w:szCs w:val="28"/>
                      <w:shd w:val="clear" w:color="auto" w:fill="D9D9D9" w:themeFill="background1" w:themeFillShade="D9"/>
                    </w:rPr>
                    <w:t>υπάρχει.</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rFonts w:cstheme="minorHAnsi"/>
                      <w:b/>
                      <w:iCs/>
                      <w:color w:val="215868" w:themeColor="accent5" w:themeShade="80"/>
                      <w:sz w:val="28"/>
                      <w:szCs w:val="28"/>
                    </w:rPr>
                  </w:pPr>
                  <w:r w:rsidRPr="0098759B">
                    <w:rPr>
                      <w:rFonts w:cstheme="minorHAnsi"/>
                      <w:color w:val="215868" w:themeColor="accent5" w:themeShade="80"/>
                      <w:sz w:val="28"/>
                      <w:szCs w:val="28"/>
                      <w:shd w:val="clear" w:color="auto" w:fill="D9D9D9" w:themeFill="background1" w:themeFillShade="D9"/>
                    </w:rPr>
                    <w:t>Κάρτα Ανεργίας, εφόσον πρόκειται για ανέργους.</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rFonts w:cstheme="minorHAnsi"/>
                      <w:b/>
                      <w:iCs/>
                      <w:color w:val="215868" w:themeColor="accent5" w:themeShade="80"/>
                      <w:sz w:val="28"/>
                      <w:szCs w:val="28"/>
                    </w:rPr>
                  </w:pPr>
                  <w:r w:rsidRPr="0098759B">
                    <w:rPr>
                      <w:rFonts w:cstheme="minorHAnsi"/>
                      <w:color w:val="215868" w:themeColor="accent5" w:themeShade="80"/>
                      <w:sz w:val="28"/>
                      <w:szCs w:val="28"/>
                      <w:shd w:val="clear" w:color="auto" w:fill="D9D9D9" w:themeFill="background1" w:themeFillShade="D9"/>
                    </w:rPr>
                    <w:t>Μισθωτήριο συμβόλαιο κατοικίας, κατατεθειμένο</w:t>
                  </w:r>
                  <w:r w:rsidRPr="00747842">
                    <w:rPr>
                      <w:rFonts w:cstheme="minorHAnsi"/>
                      <w:color w:val="215868" w:themeColor="accent5" w:themeShade="80"/>
                      <w:sz w:val="28"/>
                      <w:szCs w:val="28"/>
                      <w:shd w:val="clear" w:color="auto" w:fill="FFFFFF"/>
                    </w:rPr>
                    <w:t xml:space="preserve"> </w:t>
                  </w:r>
                  <w:r w:rsidRPr="0098759B">
                    <w:rPr>
                      <w:rFonts w:cstheme="minorHAnsi"/>
                      <w:color w:val="215868" w:themeColor="accent5" w:themeShade="80"/>
                      <w:sz w:val="28"/>
                      <w:szCs w:val="28"/>
                      <w:shd w:val="clear" w:color="auto" w:fill="D9D9D9" w:themeFill="background1" w:themeFillShade="D9"/>
                    </w:rPr>
                    <w:t>στη ΔΟΥ.</w:t>
                  </w:r>
                </w:p>
                <w:p w:rsidR="00747842" w:rsidRPr="00747842" w:rsidRDefault="00747842" w:rsidP="00747842">
                  <w:pPr>
                    <w:pStyle w:val="a6"/>
                    <w:numPr>
                      <w:ilvl w:val="0"/>
                      <w:numId w:val="5"/>
                    </w:numPr>
                    <w:pBdr>
                      <w:left w:val="single" w:sz="12" w:space="10" w:color="7BA0CD" w:themeColor="accent1" w:themeTint="BF"/>
                    </w:pBdr>
                    <w:shd w:val="clear" w:color="auto" w:fill="D9D9D9" w:themeFill="background1" w:themeFillShade="D9"/>
                    <w:rPr>
                      <w:rFonts w:cstheme="minorHAnsi"/>
                      <w:b/>
                      <w:iCs/>
                      <w:color w:val="215868" w:themeColor="accent5" w:themeShade="80"/>
                      <w:sz w:val="28"/>
                      <w:szCs w:val="28"/>
                    </w:rPr>
                  </w:pPr>
                  <w:r w:rsidRPr="0098759B">
                    <w:rPr>
                      <w:rFonts w:cstheme="minorHAnsi"/>
                      <w:color w:val="215868" w:themeColor="accent5" w:themeShade="80"/>
                      <w:sz w:val="28"/>
                      <w:szCs w:val="28"/>
                      <w:shd w:val="clear" w:color="auto" w:fill="D9D9D9" w:themeFill="background1" w:themeFillShade="D9"/>
                    </w:rPr>
                    <w:t>Αντίγραφο δήλωσης στοιχείων ακινήτων (έντυπο Ε9) ή υπεύθυνη δήλωση περί μη .κατοχής ακίνητης</w:t>
                  </w:r>
                  <w:r w:rsidRPr="00747842">
                    <w:rPr>
                      <w:rFonts w:cstheme="minorHAnsi"/>
                      <w:color w:val="215868" w:themeColor="accent5" w:themeShade="80"/>
                      <w:sz w:val="28"/>
                      <w:szCs w:val="28"/>
                      <w:shd w:val="clear" w:color="auto" w:fill="FFFFFF"/>
                    </w:rPr>
                    <w:t xml:space="preserve"> </w:t>
                  </w:r>
                  <w:r w:rsidRPr="0098759B">
                    <w:rPr>
                      <w:rFonts w:cstheme="minorHAnsi"/>
                      <w:color w:val="215868" w:themeColor="accent5" w:themeShade="80"/>
                      <w:sz w:val="28"/>
                      <w:szCs w:val="28"/>
                      <w:shd w:val="clear" w:color="auto" w:fill="D9D9D9" w:themeFill="background1" w:themeFillShade="D9"/>
                    </w:rPr>
                    <w:t>περιουσίας όλων των προστατευόμενων μελών.</w:t>
                  </w:r>
                </w:p>
                <w:p w:rsidR="00D90081" w:rsidRPr="00D90081" w:rsidRDefault="00747842" w:rsidP="00D90081">
                  <w:pPr>
                    <w:pStyle w:val="a6"/>
                    <w:numPr>
                      <w:ilvl w:val="0"/>
                      <w:numId w:val="5"/>
                    </w:numPr>
                    <w:pBdr>
                      <w:left w:val="single" w:sz="12" w:space="10" w:color="7BA0CD" w:themeColor="accent1" w:themeTint="BF"/>
                    </w:pBdr>
                    <w:shd w:val="clear" w:color="auto" w:fill="D9D9D9" w:themeFill="background1" w:themeFillShade="D9"/>
                    <w:spacing w:after="0"/>
                    <w:ind w:left="357" w:hanging="357"/>
                    <w:rPr>
                      <w:rFonts w:cstheme="minorHAnsi"/>
                      <w:b/>
                      <w:iCs/>
                      <w:color w:val="215868" w:themeColor="accent5" w:themeShade="80"/>
                      <w:sz w:val="28"/>
                      <w:szCs w:val="28"/>
                    </w:rPr>
                  </w:pPr>
                  <w:r w:rsidRPr="0098759B">
                    <w:rPr>
                      <w:rFonts w:cstheme="minorHAnsi"/>
                      <w:color w:val="215868" w:themeColor="accent5" w:themeShade="80"/>
                      <w:sz w:val="28"/>
                      <w:szCs w:val="28"/>
                      <w:shd w:val="clear" w:color="auto" w:fill="D9D9D9" w:themeFill="background1" w:themeFillShade="D9"/>
                    </w:rPr>
                    <w:t xml:space="preserve">Μια μικρή φωτογραφία του δικαιούχου. </w:t>
                  </w:r>
                  <w:r>
                    <w:rPr>
                      <w:rFonts w:cstheme="minorHAnsi"/>
                      <w:color w:val="215868" w:themeColor="accent5" w:themeShade="80"/>
                      <w:sz w:val="28"/>
                      <w:szCs w:val="28"/>
                      <w:shd w:val="clear" w:color="auto" w:fill="FFFFFF"/>
                    </w:rPr>
                    <w:t xml:space="preserve"> </w:t>
                  </w:r>
                </w:p>
                <w:p w:rsidR="00944C64" w:rsidRDefault="00747842" w:rsidP="00944C64">
                  <w:pPr>
                    <w:pBdr>
                      <w:left w:val="single" w:sz="12" w:space="10" w:color="7BA0CD" w:themeColor="accent1" w:themeTint="BF"/>
                    </w:pBdr>
                    <w:shd w:val="clear" w:color="auto" w:fill="BFBFBF" w:themeFill="background1" w:themeFillShade="BF"/>
                    <w:rPr>
                      <w:rFonts w:cstheme="minorHAnsi"/>
                      <w:color w:val="215868" w:themeColor="accent5" w:themeShade="80"/>
                      <w:sz w:val="28"/>
                      <w:szCs w:val="28"/>
                      <w:shd w:val="clear" w:color="auto" w:fill="D9D9D9" w:themeFill="background1" w:themeFillShade="D9"/>
                    </w:rPr>
                  </w:pPr>
                  <w:r w:rsidRPr="00D90081">
                    <w:rPr>
                      <w:rFonts w:cstheme="minorHAnsi"/>
                      <w:color w:val="215868" w:themeColor="accent5" w:themeShade="80"/>
                      <w:sz w:val="28"/>
                      <w:szCs w:val="28"/>
                      <w:shd w:val="clear" w:color="auto" w:fill="D9D9D9" w:themeFill="background1" w:themeFillShade="D9"/>
                    </w:rPr>
                    <w:t xml:space="preserve"> </w:t>
                  </w:r>
                </w:p>
                <w:p w:rsidR="00747842" w:rsidRPr="00944C64" w:rsidRDefault="00747842" w:rsidP="00944C64">
                  <w:pPr>
                    <w:pBdr>
                      <w:left w:val="single" w:sz="12" w:space="10" w:color="7BA0CD" w:themeColor="accent1" w:themeTint="BF"/>
                    </w:pBdr>
                    <w:shd w:val="clear" w:color="auto" w:fill="BFBFBF" w:themeFill="background1" w:themeFillShade="BF"/>
                    <w:rPr>
                      <w:rFonts w:cstheme="minorHAnsi"/>
                      <w:color w:val="215868" w:themeColor="accent5" w:themeShade="80"/>
                      <w:sz w:val="28"/>
                      <w:szCs w:val="28"/>
                      <w:shd w:val="clear" w:color="auto" w:fill="D9D9D9" w:themeFill="background1" w:themeFillShade="D9"/>
                    </w:rPr>
                  </w:pPr>
                  <w:r w:rsidRPr="00944C64">
                    <w:rPr>
                      <w:rFonts w:cstheme="minorHAnsi"/>
                      <w:color w:val="215868" w:themeColor="accent5" w:themeShade="80"/>
                      <w:sz w:val="28"/>
                      <w:szCs w:val="28"/>
                      <w:shd w:val="clear" w:color="auto" w:fill="BFBFBF" w:themeFill="background1" w:themeFillShade="BF"/>
                    </w:rPr>
                    <w:t xml:space="preserve"> </w:t>
                  </w:r>
                  <w:r w:rsidR="00D90081" w:rsidRPr="00944C64">
                    <w:rPr>
                      <w:rFonts w:cstheme="minorHAnsi"/>
                      <w:color w:val="215868" w:themeColor="accent5" w:themeShade="80"/>
                      <w:sz w:val="28"/>
                      <w:szCs w:val="28"/>
                      <w:shd w:val="clear" w:color="auto" w:fill="BFBFBF" w:themeFill="background1" w:themeFillShade="BF"/>
                    </w:rPr>
                    <w:t>Οποιοδήποτε άλλο Δικαιολογητικό κριθεί απαραίτητο θα ζητηθεί κατά περίπτωση.</w:t>
                  </w:r>
                </w:p>
                <w:p w:rsidR="00D90081" w:rsidRPr="00D90081" w:rsidRDefault="00D90081" w:rsidP="00D90081">
                  <w:pPr>
                    <w:pBdr>
                      <w:left w:val="single" w:sz="12" w:space="10" w:color="7BA0CD" w:themeColor="accent1" w:themeTint="BF"/>
                    </w:pBdr>
                    <w:shd w:val="clear" w:color="auto" w:fill="D9D9D9" w:themeFill="background1" w:themeFillShade="D9"/>
                    <w:rPr>
                      <w:rFonts w:cstheme="minorHAnsi"/>
                      <w:b/>
                      <w:iCs/>
                      <w:color w:val="215868" w:themeColor="accent5" w:themeShade="80"/>
                      <w:sz w:val="28"/>
                      <w:szCs w:val="28"/>
                    </w:rPr>
                  </w:pPr>
                </w:p>
              </w:txbxContent>
            </v:textbox>
            <w10:wrap type="square" anchorx="margin" anchory="margin"/>
          </v:rect>
        </w:pict>
      </w:r>
    </w:p>
    <w:sectPr w:rsidR="00413581" w:rsidRPr="00413581" w:rsidSect="00C7012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DBD" w:rsidRDefault="003D4DBD" w:rsidP="00FB253E">
      <w:pPr>
        <w:spacing w:after="0" w:line="240" w:lineRule="auto"/>
      </w:pPr>
      <w:r>
        <w:separator/>
      </w:r>
    </w:p>
  </w:endnote>
  <w:endnote w:type="continuationSeparator" w:id="1">
    <w:p w:rsidR="003D4DBD" w:rsidRDefault="003D4DBD" w:rsidP="00FB2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3E" w:rsidRDefault="00FB253E">
    <w:pPr>
      <w:pStyle w:val="a5"/>
    </w:pPr>
  </w:p>
  <w:p w:rsidR="00FB253E" w:rsidRDefault="00FB25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DBD" w:rsidRDefault="003D4DBD" w:rsidP="00FB253E">
      <w:pPr>
        <w:spacing w:after="0" w:line="240" w:lineRule="auto"/>
      </w:pPr>
      <w:r>
        <w:separator/>
      </w:r>
    </w:p>
  </w:footnote>
  <w:footnote w:type="continuationSeparator" w:id="1">
    <w:p w:rsidR="003D4DBD" w:rsidRDefault="003D4DBD" w:rsidP="00FB2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2DBC"/>
    <w:multiLevelType w:val="hybridMultilevel"/>
    <w:tmpl w:val="82A0A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8B505C"/>
    <w:multiLevelType w:val="hybridMultilevel"/>
    <w:tmpl w:val="34E820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5C24BFB"/>
    <w:multiLevelType w:val="hybridMultilevel"/>
    <w:tmpl w:val="61C898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5D56BCE"/>
    <w:multiLevelType w:val="hybridMultilevel"/>
    <w:tmpl w:val="04B6F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89E0FC1"/>
    <w:multiLevelType w:val="hybridMultilevel"/>
    <w:tmpl w:val="1832A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20"/>
  <w:characterSpacingControl w:val="doNotCompress"/>
  <w:footnotePr>
    <w:footnote w:id="0"/>
    <w:footnote w:id="1"/>
  </w:footnotePr>
  <w:endnotePr>
    <w:endnote w:id="0"/>
    <w:endnote w:id="1"/>
  </w:endnotePr>
  <w:compat/>
  <w:rsids>
    <w:rsidRoot w:val="00655F3C"/>
    <w:rsid w:val="0000321C"/>
    <w:rsid w:val="000D34A4"/>
    <w:rsid w:val="001105B8"/>
    <w:rsid w:val="0018565E"/>
    <w:rsid w:val="002C0A65"/>
    <w:rsid w:val="00392B83"/>
    <w:rsid w:val="003B64E1"/>
    <w:rsid w:val="003D4DBD"/>
    <w:rsid w:val="003F3373"/>
    <w:rsid w:val="00413581"/>
    <w:rsid w:val="00494CBB"/>
    <w:rsid w:val="00556E9B"/>
    <w:rsid w:val="00655F3C"/>
    <w:rsid w:val="00687004"/>
    <w:rsid w:val="00747842"/>
    <w:rsid w:val="007F3C9F"/>
    <w:rsid w:val="00870B54"/>
    <w:rsid w:val="008B6CAD"/>
    <w:rsid w:val="00944C64"/>
    <w:rsid w:val="0098759B"/>
    <w:rsid w:val="009F4F05"/>
    <w:rsid w:val="00B313D7"/>
    <w:rsid w:val="00C7012A"/>
    <w:rsid w:val="00CB7FAD"/>
    <w:rsid w:val="00D90081"/>
    <w:rsid w:val="00D9295B"/>
    <w:rsid w:val="00D96B37"/>
    <w:rsid w:val="00DD39BE"/>
    <w:rsid w:val="00E25FA0"/>
    <w:rsid w:val="00E83F86"/>
    <w:rsid w:val="00EC0977"/>
    <w:rsid w:val="00F94FC4"/>
    <w:rsid w:val="00FB253E"/>
    <w:rsid w:val="00FE0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5F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5F3C"/>
    <w:rPr>
      <w:rFonts w:ascii="Tahoma" w:hAnsi="Tahoma" w:cs="Tahoma"/>
      <w:sz w:val="16"/>
      <w:szCs w:val="16"/>
    </w:rPr>
  </w:style>
  <w:style w:type="paragraph" w:styleId="a4">
    <w:name w:val="header"/>
    <w:basedOn w:val="a"/>
    <w:link w:val="Char0"/>
    <w:uiPriority w:val="99"/>
    <w:semiHidden/>
    <w:unhideWhenUsed/>
    <w:rsid w:val="00FB253E"/>
    <w:pPr>
      <w:tabs>
        <w:tab w:val="center" w:pos="4153"/>
        <w:tab w:val="right" w:pos="8306"/>
      </w:tabs>
      <w:spacing w:after="0" w:line="240" w:lineRule="auto"/>
    </w:pPr>
  </w:style>
  <w:style w:type="character" w:customStyle="1" w:styleId="Char0">
    <w:name w:val="Κεφαλίδα Char"/>
    <w:basedOn w:val="a0"/>
    <w:link w:val="a4"/>
    <w:uiPriority w:val="99"/>
    <w:semiHidden/>
    <w:rsid w:val="00FB253E"/>
  </w:style>
  <w:style w:type="paragraph" w:styleId="a5">
    <w:name w:val="footer"/>
    <w:basedOn w:val="a"/>
    <w:link w:val="Char1"/>
    <w:uiPriority w:val="99"/>
    <w:semiHidden/>
    <w:unhideWhenUsed/>
    <w:rsid w:val="00FB253E"/>
    <w:pPr>
      <w:tabs>
        <w:tab w:val="center" w:pos="4153"/>
        <w:tab w:val="right" w:pos="8306"/>
      </w:tabs>
      <w:spacing w:after="0" w:line="240" w:lineRule="auto"/>
    </w:pPr>
  </w:style>
  <w:style w:type="character" w:customStyle="1" w:styleId="Char1">
    <w:name w:val="Υποσέλιδο Char"/>
    <w:basedOn w:val="a0"/>
    <w:link w:val="a5"/>
    <w:uiPriority w:val="99"/>
    <w:semiHidden/>
    <w:rsid w:val="00FB253E"/>
  </w:style>
  <w:style w:type="paragraph" w:styleId="a6">
    <w:name w:val="List Paragraph"/>
    <w:basedOn w:val="a"/>
    <w:uiPriority w:val="34"/>
    <w:qFormat/>
    <w:rsid w:val="00E25FA0"/>
    <w:pPr>
      <w:ind w:left="720"/>
      <w:contextualSpacing/>
    </w:pPr>
  </w:style>
</w:styles>
</file>

<file path=word/webSettings.xml><?xml version="1.0" encoding="utf-8"?>
<w:webSettings xmlns:r="http://schemas.openxmlformats.org/officeDocument/2006/relationships" xmlns:w="http://schemas.openxmlformats.org/wordprocessingml/2006/main">
  <w:divs>
    <w:div w:id="671907103">
      <w:bodyDiv w:val="1"/>
      <w:marLeft w:val="0"/>
      <w:marRight w:val="0"/>
      <w:marTop w:val="0"/>
      <w:marBottom w:val="0"/>
      <w:divBdr>
        <w:top w:val="none" w:sz="0" w:space="0" w:color="auto"/>
        <w:left w:val="none" w:sz="0" w:space="0" w:color="auto"/>
        <w:bottom w:val="none" w:sz="0" w:space="0" w:color="auto"/>
        <w:right w:val="none" w:sz="0" w:space="0" w:color="auto"/>
      </w:divBdr>
    </w:div>
    <w:div w:id="15161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0097-3C4A-4833-9F34-F2D2A28F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9</Words>
  <Characters>54</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14</cp:revision>
  <dcterms:created xsi:type="dcterms:W3CDTF">2017-11-02T12:20:00Z</dcterms:created>
  <dcterms:modified xsi:type="dcterms:W3CDTF">2017-11-03T10:35:00Z</dcterms:modified>
</cp:coreProperties>
</file>